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5E" w:rsidRPr="00A01594" w:rsidRDefault="0002515E" w:rsidP="00D018FC">
      <w:pPr>
        <w:pStyle w:val="Heading2"/>
        <w:tabs>
          <w:tab w:val="left" w:pos="1080"/>
          <w:tab w:val="left" w:pos="8280"/>
        </w:tabs>
        <w:spacing w:line="360" w:lineRule="auto"/>
        <w:jc w:val="left"/>
        <w:rPr>
          <w:rFonts w:ascii="DINPro" w:hAnsi="DINPro" w:cs="DINPro"/>
          <w:smallCaps/>
          <w:sz w:val="16"/>
          <w:szCs w:val="16"/>
        </w:rPr>
      </w:pPr>
    </w:p>
    <w:p w:rsidR="008C46E7" w:rsidRPr="00A01594" w:rsidRDefault="008C46E7" w:rsidP="0002515E">
      <w:pPr>
        <w:pStyle w:val="Heading2"/>
        <w:tabs>
          <w:tab w:val="left" w:pos="1080"/>
          <w:tab w:val="left" w:pos="8280"/>
        </w:tabs>
        <w:rPr>
          <w:rFonts w:ascii="DINPro" w:hAnsi="DINPro" w:cs="DINPro"/>
          <w:smallCaps/>
          <w:sz w:val="28"/>
          <w:szCs w:val="28"/>
        </w:rPr>
      </w:pPr>
      <w:r w:rsidRPr="00A01594">
        <w:rPr>
          <w:rFonts w:ascii="DINPro" w:hAnsi="DINPro" w:cs="DINPro"/>
          <w:smallCaps/>
          <w:sz w:val="28"/>
          <w:szCs w:val="28"/>
        </w:rPr>
        <w:t>Wellborn Ecology Fund</w:t>
      </w:r>
      <w:r w:rsidR="008F249C">
        <w:rPr>
          <w:rFonts w:ascii="DINPro" w:hAnsi="DINPro" w:cs="DINPro"/>
          <w:smallCaps/>
          <w:sz w:val="28"/>
          <w:szCs w:val="28"/>
        </w:rPr>
        <w:t xml:space="preserve"> </w:t>
      </w:r>
    </w:p>
    <w:p w:rsidR="008C46E7" w:rsidRPr="00D018FC" w:rsidRDefault="00CE6C30" w:rsidP="0002515E">
      <w:pPr>
        <w:jc w:val="center"/>
        <w:rPr>
          <w:rFonts w:ascii="DINPro" w:hAnsi="DINPro" w:cs="DINPro"/>
          <w:b/>
          <w:szCs w:val="24"/>
        </w:rPr>
      </w:pPr>
      <w:r w:rsidRPr="00D018FC">
        <w:rPr>
          <w:rFonts w:ascii="DINPro" w:hAnsi="DINPro" w:cs="DINPro"/>
          <w:b/>
          <w:szCs w:val="24"/>
        </w:rPr>
        <w:t>I</w:t>
      </w:r>
      <w:r w:rsidR="008C46E7" w:rsidRPr="00D018FC">
        <w:rPr>
          <w:rFonts w:ascii="DINPro" w:hAnsi="DINPro" w:cs="DINPro"/>
          <w:b/>
          <w:szCs w:val="24"/>
        </w:rPr>
        <w:t>NSTRUCTIO</w:t>
      </w:r>
      <w:r w:rsidR="009C4D56">
        <w:rPr>
          <w:rFonts w:ascii="DINPro" w:hAnsi="DINPro" w:cs="DINPro"/>
          <w:b/>
          <w:szCs w:val="24"/>
        </w:rPr>
        <w:t xml:space="preserve">NS FOR </w:t>
      </w:r>
      <w:r w:rsidR="00D941B1">
        <w:rPr>
          <w:rFonts w:ascii="DINPro" w:hAnsi="DINPro" w:cs="DINPro"/>
          <w:b/>
          <w:szCs w:val="24"/>
        </w:rPr>
        <w:t xml:space="preserve">SCHOOL-BASED PROJECT </w:t>
      </w:r>
      <w:r w:rsidR="009C4D56">
        <w:rPr>
          <w:rFonts w:ascii="DINPro" w:hAnsi="DINPro" w:cs="DINPro"/>
          <w:b/>
          <w:szCs w:val="24"/>
        </w:rPr>
        <w:t>GRANT APPLICATIONS</w:t>
      </w:r>
    </w:p>
    <w:p w:rsidR="002478A6" w:rsidRDefault="002478A6" w:rsidP="00D941B1">
      <w:pPr>
        <w:rPr>
          <w:rFonts w:ascii="DINPro" w:hAnsi="DINPro" w:cs="DINPro"/>
          <w:sz w:val="20"/>
        </w:rPr>
      </w:pPr>
    </w:p>
    <w:p w:rsidR="00A43FD1" w:rsidRDefault="002478A6" w:rsidP="00A43FD1">
      <w:pPr>
        <w:rPr>
          <w:rFonts w:ascii="DINPro" w:hAnsi="DINPro" w:cs="DINPro"/>
          <w:sz w:val="20"/>
        </w:rPr>
      </w:pPr>
      <w:r w:rsidRPr="002478A6">
        <w:rPr>
          <w:rFonts w:ascii="DINPro" w:hAnsi="DINPro" w:cs="DINPro"/>
          <w:b/>
          <w:sz w:val="20"/>
        </w:rPr>
        <w:t>W</w:t>
      </w:r>
      <w:r w:rsidR="008F249C">
        <w:rPr>
          <w:rFonts w:ascii="DINPro" w:hAnsi="DINPro" w:cs="DINPro"/>
          <w:b/>
          <w:sz w:val="20"/>
        </w:rPr>
        <w:t xml:space="preserve">ellborn </w:t>
      </w:r>
      <w:r w:rsidRPr="002478A6">
        <w:rPr>
          <w:rFonts w:ascii="DINPro" w:hAnsi="DINPro" w:cs="DINPro"/>
          <w:b/>
          <w:sz w:val="20"/>
        </w:rPr>
        <w:t>School-based Project Grants</w:t>
      </w:r>
      <w:r>
        <w:rPr>
          <w:rFonts w:ascii="DINPro" w:hAnsi="DINPro" w:cs="DINPro"/>
          <w:sz w:val="20"/>
        </w:rPr>
        <w:t xml:space="preserve"> </w:t>
      </w:r>
      <w:r w:rsidR="00B34F50">
        <w:rPr>
          <w:rFonts w:ascii="DINPro" w:hAnsi="DINPro" w:cs="DINPro"/>
          <w:sz w:val="20"/>
        </w:rPr>
        <w:t xml:space="preserve">will </w:t>
      </w:r>
      <w:r w:rsidR="00A43FD1">
        <w:rPr>
          <w:rFonts w:ascii="DINPro" w:hAnsi="DINPro" w:cs="DINPro"/>
          <w:sz w:val="20"/>
        </w:rPr>
        <w:t xml:space="preserve">help your K-12 school </w:t>
      </w:r>
      <w:r w:rsidR="00B34F50" w:rsidRPr="00B34F50">
        <w:rPr>
          <w:rFonts w:ascii="DINPro" w:hAnsi="DINPro" w:cs="DINPro"/>
          <w:sz w:val="20"/>
        </w:rPr>
        <w:t xml:space="preserve">or </w:t>
      </w:r>
      <w:r w:rsidR="00B34F50">
        <w:rPr>
          <w:rFonts w:ascii="DINPro" w:hAnsi="DINPro" w:cs="DINPro"/>
          <w:sz w:val="20"/>
        </w:rPr>
        <w:t>early childhood education center</w:t>
      </w:r>
      <w:r w:rsidR="00B34F50" w:rsidRPr="00B34F50">
        <w:rPr>
          <w:rFonts w:ascii="DINPro" w:hAnsi="DINPro" w:cs="DINPro"/>
          <w:sz w:val="20"/>
        </w:rPr>
        <w:t xml:space="preserve"> launch (or continue) </w:t>
      </w:r>
      <w:r w:rsidR="00A43FD1">
        <w:rPr>
          <w:rFonts w:ascii="DINPro" w:hAnsi="DINPro" w:cs="DINPro"/>
          <w:sz w:val="20"/>
        </w:rPr>
        <w:t xml:space="preserve">place-based ecology education programs/projects during the </w:t>
      </w:r>
      <w:r w:rsidR="008F249C">
        <w:rPr>
          <w:rFonts w:ascii="DINPro" w:hAnsi="DINPro" w:cs="DINPro"/>
          <w:sz w:val="20"/>
        </w:rPr>
        <w:t>upcoming</w:t>
      </w:r>
      <w:r w:rsidR="00A43FD1">
        <w:rPr>
          <w:rFonts w:ascii="DINPro" w:hAnsi="DINPro" w:cs="DINPro"/>
          <w:sz w:val="20"/>
        </w:rPr>
        <w:t xml:space="preserve"> school year.</w:t>
      </w:r>
    </w:p>
    <w:p w:rsidR="000407BA" w:rsidRPr="00A43FD1" w:rsidRDefault="000407BA" w:rsidP="00A43FD1">
      <w:pPr>
        <w:rPr>
          <w:rFonts w:ascii="DINPro" w:hAnsi="DINPro" w:cs="DINPro"/>
          <w:sz w:val="20"/>
        </w:rPr>
      </w:pPr>
    </w:p>
    <w:p w:rsidR="00297611" w:rsidRPr="00297611" w:rsidRDefault="000407BA" w:rsidP="00297611">
      <w:pPr>
        <w:pStyle w:val="ListParagraph"/>
        <w:numPr>
          <w:ilvl w:val="0"/>
          <w:numId w:val="19"/>
        </w:numPr>
        <w:rPr>
          <w:rFonts w:ascii="DINPro" w:hAnsi="DINPro" w:cs="DINPro"/>
          <w:sz w:val="20"/>
        </w:rPr>
      </w:pPr>
      <w:r w:rsidRPr="00297611">
        <w:rPr>
          <w:rFonts w:ascii="DINPro" w:hAnsi="DINPro" w:cs="DINPro"/>
          <w:sz w:val="20"/>
        </w:rPr>
        <w:t xml:space="preserve">Grants are open to K-12 schools, early childhood education centers and local environmental organizations providing school-based programming. See the </w:t>
      </w:r>
      <w:hyperlink r:id="rId7" w:history="1">
        <w:r w:rsidRPr="00297611">
          <w:rPr>
            <w:rStyle w:val="Hyperlink"/>
            <w:rFonts w:ascii="DINPro" w:hAnsi="DINPro" w:cs="DINPro"/>
            <w:sz w:val="20"/>
          </w:rPr>
          <w:t>NHCF website</w:t>
        </w:r>
      </w:hyperlink>
      <w:r w:rsidRPr="00297611">
        <w:rPr>
          <w:rFonts w:ascii="DINPro" w:hAnsi="DINPro" w:cs="DINPro"/>
          <w:sz w:val="20"/>
        </w:rPr>
        <w:t xml:space="preserve"> for further eligibility criteria.</w:t>
      </w:r>
    </w:p>
    <w:p w:rsidR="00297611" w:rsidRPr="00297611" w:rsidRDefault="00297611" w:rsidP="00297611">
      <w:pPr>
        <w:pStyle w:val="ListParagraph"/>
        <w:rPr>
          <w:rFonts w:ascii="DINPro" w:hAnsi="DINPro" w:cs="DINPro"/>
          <w:sz w:val="20"/>
        </w:rPr>
      </w:pPr>
    </w:p>
    <w:p w:rsidR="00297611" w:rsidRPr="00297611" w:rsidRDefault="002076EA" w:rsidP="00297611">
      <w:pPr>
        <w:pStyle w:val="ListParagraph"/>
        <w:numPr>
          <w:ilvl w:val="0"/>
          <w:numId w:val="19"/>
        </w:numPr>
        <w:rPr>
          <w:rFonts w:ascii="DINPro" w:hAnsi="DINPro" w:cs="DINPro"/>
          <w:sz w:val="20"/>
        </w:rPr>
      </w:pPr>
      <w:r w:rsidRPr="00297611">
        <w:rPr>
          <w:rFonts w:ascii="DINPro" w:hAnsi="DINPro" w:cs="DINPro"/>
          <w:sz w:val="20"/>
        </w:rPr>
        <w:t xml:space="preserve">Grants are available for, but not limited to: </w:t>
      </w:r>
    </w:p>
    <w:p w:rsidR="00297611" w:rsidRPr="00D018FC" w:rsidRDefault="00297611" w:rsidP="00297611">
      <w:pPr>
        <w:pStyle w:val="ListParagraph"/>
        <w:numPr>
          <w:ilvl w:val="0"/>
          <w:numId w:val="20"/>
        </w:numPr>
        <w:rPr>
          <w:rFonts w:ascii="DINPro" w:hAnsi="DINPro" w:cs="DINPro"/>
          <w:sz w:val="20"/>
          <w:szCs w:val="20"/>
        </w:rPr>
      </w:pPr>
      <w:r w:rsidRPr="00D018FC">
        <w:rPr>
          <w:rFonts w:ascii="DINPro" w:hAnsi="DINPro" w:cs="DINPro"/>
          <w:sz w:val="20"/>
          <w:szCs w:val="20"/>
        </w:rPr>
        <w:t xml:space="preserve">Starting or enhancing </w:t>
      </w:r>
      <w:r>
        <w:rPr>
          <w:rFonts w:ascii="DINPro" w:hAnsi="DINPro" w:cs="DINPro"/>
          <w:sz w:val="20"/>
          <w:szCs w:val="20"/>
        </w:rPr>
        <w:t xml:space="preserve">hands-on, place-based </w:t>
      </w:r>
      <w:r w:rsidRPr="00D018FC">
        <w:rPr>
          <w:rFonts w:ascii="DINPro" w:hAnsi="DINPro" w:cs="DINPro"/>
          <w:sz w:val="20"/>
          <w:szCs w:val="20"/>
        </w:rPr>
        <w:t>ecology-education programs in schools b</w:t>
      </w:r>
      <w:r>
        <w:rPr>
          <w:rFonts w:ascii="DINPro" w:hAnsi="DINPro" w:cs="DINPro"/>
          <w:sz w:val="20"/>
          <w:szCs w:val="20"/>
        </w:rPr>
        <w:t xml:space="preserve">y supporting teachers, schools </w:t>
      </w:r>
      <w:r w:rsidRPr="00D018FC">
        <w:rPr>
          <w:rFonts w:ascii="DINPro" w:hAnsi="DINPro" w:cs="DINPro"/>
          <w:sz w:val="20"/>
          <w:szCs w:val="20"/>
        </w:rPr>
        <w:t>and the nonprofit organizations that work with them.</w:t>
      </w:r>
    </w:p>
    <w:p w:rsidR="00297611" w:rsidRPr="00D018FC" w:rsidRDefault="00297611" w:rsidP="00297611">
      <w:pPr>
        <w:pStyle w:val="ListParagraph"/>
        <w:numPr>
          <w:ilvl w:val="0"/>
          <w:numId w:val="20"/>
        </w:numPr>
        <w:rPr>
          <w:rFonts w:ascii="DINPro" w:hAnsi="DINPro" w:cs="DINPro"/>
          <w:sz w:val="20"/>
          <w:szCs w:val="20"/>
        </w:rPr>
      </w:pPr>
      <w:r w:rsidRPr="00D018FC">
        <w:rPr>
          <w:rFonts w:ascii="DINPro" w:hAnsi="DINPro" w:cs="DINPro"/>
          <w:sz w:val="20"/>
          <w:szCs w:val="20"/>
        </w:rPr>
        <w:t xml:space="preserve">Supporting teachers to participate in professional-development </w:t>
      </w:r>
      <w:r>
        <w:rPr>
          <w:rFonts w:ascii="DINPro" w:hAnsi="DINPro" w:cs="DINPro"/>
          <w:sz w:val="20"/>
          <w:szCs w:val="20"/>
        </w:rPr>
        <w:t>opportunities</w:t>
      </w:r>
      <w:r w:rsidRPr="00D018FC">
        <w:rPr>
          <w:rFonts w:ascii="DINPro" w:hAnsi="DINPro" w:cs="DINPro"/>
          <w:sz w:val="20"/>
          <w:szCs w:val="20"/>
        </w:rPr>
        <w:t xml:space="preserve"> that </w:t>
      </w:r>
      <w:r>
        <w:rPr>
          <w:rFonts w:ascii="DINPro" w:hAnsi="DINPro" w:cs="DINPro"/>
          <w:sz w:val="20"/>
          <w:szCs w:val="20"/>
        </w:rPr>
        <w:t>will enhance their skills in</w:t>
      </w:r>
      <w:r w:rsidR="00C635BD">
        <w:rPr>
          <w:rFonts w:ascii="DINPro" w:hAnsi="DINPro" w:cs="DINPro"/>
          <w:sz w:val="20"/>
          <w:szCs w:val="20"/>
        </w:rPr>
        <w:t xml:space="preserve"> place-based ecology education and/or nature-based early learning.</w:t>
      </w:r>
    </w:p>
    <w:p w:rsidR="00297611" w:rsidRPr="00D018FC" w:rsidRDefault="00297611" w:rsidP="00297611">
      <w:pPr>
        <w:pStyle w:val="ListParagraph"/>
        <w:numPr>
          <w:ilvl w:val="0"/>
          <w:numId w:val="20"/>
        </w:numPr>
        <w:rPr>
          <w:rFonts w:ascii="DINPro" w:hAnsi="DINPro" w:cs="DINPro"/>
          <w:sz w:val="20"/>
          <w:szCs w:val="20"/>
        </w:rPr>
      </w:pPr>
      <w:r w:rsidRPr="00D018FC">
        <w:rPr>
          <w:rFonts w:ascii="DINPro" w:hAnsi="DINPro" w:cs="DINPro"/>
          <w:sz w:val="20"/>
          <w:szCs w:val="20"/>
        </w:rPr>
        <w:t>Enhancing hands-on, nature-based, outdoor learning approaches that are tied to Common Core and Next Generation Science standards.</w:t>
      </w:r>
    </w:p>
    <w:p w:rsidR="00297611" w:rsidRPr="00D018FC" w:rsidRDefault="00297611" w:rsidP="00297611">
      <w:pPr>
        <w:pStyle w:val="ListParagraph"/>
        <w:numPr>
          <w:ilvl w:val="0"/>
          <w:numId w:val="20"/>
        </w:numPr>
        <w:rPr>
          <w:rFonts w:ascii="DINPro" w:hAnsi="DINPro" w:cs="DINPro"/>
          <w:sz w:val="20"/>
          <w:szCs w:val="20"/>
        </w:rPr>
      </w:pPr>
      <w:r w:rsidRPr="00D018FC">
        <w:rPr>
          <w:rFonts w:ascii="DINPro" w:hAnsi="DINPro" w:cs="DINPro"/>
          <w:sz w:val="20"/>
          <w:szCs w:val="20"/>
        </w:rPr>
        <w:t xml:space="preserve">Improving, enhancing or creating access to natural areas </w:t>
      </w:r>
      <w:r>
        <w:rPr>
          <w:rFonts w:ascii="DINPro" w:hAnsi="DINPro" w:cs="DINPro"/>
          <w:sz w:val="20"/>
          <w:szCs w:val="20"/>
        </w:rPr>
        <w:t xml:space="preserve">(including gardens and outdoor classrooms) </w:t>
      </w:r>
      <w:r w:rsidRPr="00D018FC">
        <w:rPr>
          <w:rFonts w:ascii="DINPro" w:hAnsi="DINPro" w:cs="DINPro"/>
          <w:sz w:val="20"/>
          <w:szCs w:val="20"/>
        </w:rPr>
        <w:t>within walking distance of schools</w:t>
      </w:r>
      <w:r w:rsidR="00C635BD">
        <w:rPr>
          <w:rFonts w:ascii="DINPro" w:hAnsi="DINPro" w:cs="DINPro"/>
          <w:sz w:val="20"/>
          <w:szCs w:val="20"/>
        </w:rPr>
        <w:t xml:space="preserve"> and early childhood centers</w:t>
      </w:r>
      <w:bookmarkStart w:id="0" w:name="_GoBack"/>
      <w:bookmarkEnd w:id="0"/>
      <w:r w:rsidRPr="00D018FC">
        <w:rPr>
          <w:rFonts w:ascii="DINPro" w:hAnsi="DINPro" w:cs="DINPro"/>
          <w:sz w:val="20"/>
          <w:szCs w:val="20"/>
        </w:rPr>
        <w:t xml:space="preserve">, and helping to integrate learning opportunities in those natural areas with school curriculum. </w:t>
      </w:r>
    </w:p>
    <w:p w:rsidR="00297611" w:rsidRPr="00D018FC" w:rsidRDefault="00297611" w:rsidP="00297611">
      <w:pPr>
        <w:pStyle w:val="ListParagraph"/>
        <w:numPr>
          <w:ilvl w:val="0"/>
          <w:numId w:val="20"/>
        </w:numPr>
        <w:rPr>
          <w:rFonts w:ascii="DINPro" w:hAnsi="DINPro" w:cs="DINPro"/>
          <w:sz w:val="20"/>
          <w:szCs w:val="20"/>
        </w:rPr>
      </w:pPr>
      <w:r w:rsidRPr="00D018FC">
        <w:rPr>
          <w:rFonts w:ascii="DINPro" w:hAnsi="DINPro" w:cs="DINPro"/>
          <w:sz w:val="20"/>
          <w:szCs w:val="20"/>
        </w:rPr>
        <w:t>Providing opportunities for youth to have nature-immersion experiences in school programs.</w:t>
      </w:r>
    </w:p>
    <w:p w:rsidR="002478A6" w:rsidRDefault="002478A6" w:rsidP="00D941B1">
      <w:pPr>
        <w:rPr>
          <w:rFonts w:ascii="DINPro" w:hAnsi="DINPro" w:cs="DINPro"/>
          <w:sz w:val="20"/>
        </w:rPr>
      </w:pPr>
    </w:p>
    <w:p w:rsidR="004E24B3" w:rsidRDefault="002478A6" w:rsidP="00D941B1">
      <w:pPr>
        <w:rPr>
          <w:rFonts w:ascii="DINPro" w:hAnsi="DINPro" w:cs="DINPro"/>
          <w:b/>
          <w:sz w:val="20"/>
        </w:rPr>
      </w:pPr>
      <w:r>
        <w:rPr>
          <w:rFonts w:ascii="DINPro" w:hAnsi="DINPro" w:cs="DINPro"/>
          <w:b/>
          <w:sz w:val="20"/>
        </w:rPr>
        <w:t>The</w:t>
      </w:r>
      <w:r w:rsidR="00D941B1" w:rsidRPr="00D941B1">
        <w:rPr>
          <w:rFonts w:ascii="DINPro" w:hAnsi="DINPro" w:cs="DINPro"/>
          <w:b/>
          <w:sz w:val="20"/>
        </w:rPr>
        <w:t xml:space="preserve"> Power of Place-Based </w:t>
      </w:r>
      <w:r w:rsidR="00D941B1">
        <w:rPr>
          <w:rFonts w:ascii="DINPro" w:hAnsi="DINPro" w:cs="DINPro"/>
          <w:b/>
          <w:sz w:val="20"/>
        </w:rPr>
        <w:t xml:space="preserve">Ecology </w:t>
      </w:r>
      <w:r w:rsidR="00D941B1" w:rsidRPr="00D941B1">
        <w:rPr>
          <w:rFonts w:ascii="DINPro" w:hAnsi="DINPro" w:cs="DINPro"/>
          <w:b/>
          <w:sz w:val="20"/>
        </w:rPr>
        <w:t>Education</w:t>
      </w:r>
      <w:r w:rsidR="00D941B1">
        <w:rPr>
          <w:rFonts w:ascii="DINPro" w:hAnsi="DINPro" w:cs="DINPro"/>
          <w:b/>
          <w:sz w:val="20"/>
        </w:rPr>
        <w:t xml:space="preserve">: </w:t>
      </w:r>
      <w:r w:rsidR="004E24B3" w:rsidRPr="004E24B3">
        <w:rPr>
          <w:rFonts w:ascii="DINPro" w:hAnsi="DINPro" w:cs="DINPro"/>
          <w:sz w:val="20"/>
        </w:rPr>
        <w:t xml:space="preserve">Place-based ecology education immerses students in </w:t>
      </w:r>
      <w:r w:rsidR="004E24B3" w:rsidRPr="00B34F50">
        <w:rPr>
          <w:rFonts w:ascii="DINPro" w:hAnsi="DINPro" w:cs="DINPro"/>
          <w:sz w:val="20"/>
        </w:rPr>
        <w:t>local</w:t>
      </w:r>
      <w:r w:rsidR="004E24B3" w:rsidRPr="004E24B3">
        <w:rPr>
          <w:rFonts w:ascii="DINPro" w:hAnsi="DINPro" w:cs="DINPro"/>
          <w:sz w:val="20"/>
        </w:rPr>
        <w:t xml:space="preserve"> heritage, cultures, landscapes, opportunities and experiences, using these as a foundation to </w:t>
      </w:r>
      <w:r w:rsidR="004E24B3">
        <w:rPr>
          <w:rFonts w:ascii="DINPro" w:hAnsi="DINPro" w:cs="DINPro"/>
          <w:sz w:val="20"/>
        </w:rPr>
        <w:t xml:space="preserve">meaningfully </w:t>
      </w:r>
      <w:r w:rsidR="004E24B3" w:rsidRPr="004E24B3">
        <w:rPr>
          <w:rFonts w:ascii="DINPro" w:hAnsi="DINPro" w:cs="DINPro"/>
          <w:sz w:val="20"/>
        </w:rPr>
        <w:t xml:space="preserve">connect </w:t>
      </w:r>
      <w:r w:rsidR="004E24B3">
        <w:rPr>
          <w:rFonts w:ascii="DINPro" w:hAnsi="DINPro" w:cs="DINPro"/>
          <w:sz w:val="20"/>
        </w:rPr>
        <w:t xml:space="preserve">learners to the world around us and promote a deeper understanding of environmental issues. </w:t>
      </w:r>
    </w:p>
    <w:p w:rsidR="004E24B3" w:rsidRDefault="004E24B3" w:rsidP="00D941B1">
      <w:pPr>
        <w:rPr>
          <w:rFonts w:ascii="DINPro" w:hAnsi="DINPro" w:cs="DINPro"/>
          <w:b/>
          <w:sz w:val="20"/>
        </w:rPr>
      </w:pPr>
    </w:p>
    <w:p w:rsidR="002478A6" w:rsidRDefault="00D941B1" w:rsidP="00D941B1">
      <w:pPr>
        <w:rPr>
          <w:rFonts w:ascii="DINPro" w:hAnsi="DINPro" w:cs="DINPro"/>
          <w:sz w:val="20"/>
        </w:rPr>
      </w:pPr>
      <w:r w:rsidRPr="00D941B1">
        <w:rPr>
          <w:rFonts w:ascii="DINPro" w:hAnsi="DINPro" w:cs="DINPro"/>
          <w:sz w:val="20"/>
        </w:rPr>
        <w:t xml:space="preserve">Place-based </w:t>
      </w:r>
      <w:r w:rsidR="002478A6">
        <w:rPr>
          <w:rFonts w:ascii="DINPro" w:hAnsi="DINPro" w:cs="DINPro"/>
          <w:sz w:val="20"/>
        </w:rPr>
        <w:t>learning</w:t>
      </w:r>
      <w:r w:rsidRPr="00D941B1">
        <w:rPr>
          <w:rFonts w:ascii="DINPro" w:hAnsi="DINPro" w:cs="DINPro"/>
          <w:sz w:val="20"/>
        </w:rPr>
        <w:t xml:space="preserve"> addresses the integrated goals of:</w:t>
      </w:r>
    </w:p>
    <w:p w:rsidR="00D941B1" w:rsidRPr="00D941B1" w:rsidRDefault="00D941B1" w:rsidP="00D941B1">
      <w:pPr>
        <w:pStyle w:val="ListParagraph"/>
        <w:numPr>
          <w:ilvl w:val="0"/>
          <w:numId w:val="17"/>
        </w:numPr>
        <w:rPr>
          <w:rFonts w:ascii="DINPro" w:hAnsi="DINPro" w:cs="DINPro"/>
          <w:b/>
          <w:sz w:val="20"/>
        </w:rPr>
      </w:pPr>
      <w:r w:rsidRPr="00D941B1">
        <w:rPr>
          <w:rFonts w:ascii="DINPro" w:hAnsi="DINPro" w:cs="DINPro"/>
          <w:b/>
          <w:sz w:val="20"/>
        </w:rPr>
        <w:t>Student Engagement</w:t>
      </w:r>
    </w:p>
    <w:p w:rsidR="00D941B1" w:rsidRPr="00D941B1" w:rsidRDefault="002478A6" w:rsidP="00297611">
      <w:pPr>
        <w:ind w:left="360"/>
        <w:rPr>
          <w:rFonts w:ascii="DINPro" w:hAnsi="DINPro" w:cs="DINPro"/>
          <w:sz w:val="20"/>
        </w:rPr>
      </w:pPr>
      <w:r>
        <w:rPr>
          <w:rFonts w:ascii="DINPro" w:hAnsi="DINPro" w:cs="DINPro"/>
          <w:sz w:val="20"/>
        </w:rPr>
        <w:t xml:space="preserve">Place-based learning </w:t>
      </w:r>
      <w:r w:rsidR="00D941B1" w:rsidRPr="00D941B1">
        <w:rPr>
          <w:rFonts w:ascii="DINPro" w:hAnsi="DINPro" w:cs="DINPro"/>
          <w:sz w:val="20"/>
        </w:rPr>
        <w:t xml:space="preserve">boosts students' engagement, academic achievement, and sense of personal efficacy as stewards of their local environment and community. </w:t>
      </w:r>
    </w:p>
    <w:p w:rsidR="00D941B1" w:rsidRPr="00D941B1" w:rsidRDefault="00D941B1" w:rsidP="00D941B1">
      <w:pPr>
        <w:pStyle w:val="ListParagraph"/>
        <w:numPr>
          <w:ilvl w:val="0"/>
          <w:numId w:val="17"/>
        </w:numPr>
        <w:rPr>
          <w:rFonts w:ascii="DINPro" w:hAnsi="DINPro" w:cs="DINPro"/>
          <w:b/>
          <w:sz w:val="20"/>
        </w:rPr>
      </w:pPr>
      <w:r w:rsidRPr="00D941B1">
        <w:rPr>
          <w:rFonts w:ascii="DINPro" w:hAnsi="DINPro" w:cs="DINPro"/>
          <w:b/>
          <w:sz w:val="20"/>
        </w:rPr>
        <w:t>Community</w:t>
      </w:r>
      <w:r>
        <w:rPr>
          <w:rFonts w:ascii="DINPro" w:hAnsi="DINPro" w:cs="DINPro"/>
          <w:b/>
          <w:sz w:val="20"/>
        </w:rPr>
        <w:t>,</w:t>
      </w:r>
      <w:r w:rsidRPr="00D941B1">
        <w:rPr>
          <w:rFonts w:ascii="DINPro" w:hAnsi="DINPro" w:cs="DINPro"/>
          <w:b/>
          <w:sz w:val="20"/>
        </w:rPr>
        <w:t xml:space="preserve"> Social and Economic Vitality</w:t>
      </w:r>
    </w:p>
    <w:p w:rsidR="00D941B1" w:rsidRPr="00D941B1" w:rsidRDefault="002478A6" w:rsidP="00297611">
      <w:pPr>
        <w:ind w:left="360"/>
        <w:rPr>
          <w:rFonts w:ascii="DINPro" w:hAnsi="DINPro" w:cs="DINPro"/>
          <w:sz w:val="20"/>
        </w:rPr>
      </w:pPr>
      <w:r>
        <w:rPr>
          <w:rFonts w:ascii="DINPro" w:hAnsi="DINPro" w:cs="DINPro"/>
          <w:sz w:val="20"/>
        </w:rPr>
        <w:t>Place-based learning fosters</w:t>
      </w:r>
      <w:r w:rsidR="00D941B1" w:rsidRPr="00D941B1">
        <w:rPr>
          <w:rFonts w:ascii="DINPro" w:hAnsi="DINPro" w:cs="DINPro"/>
          <w:sz w:val="20"/>
        </w:rPr>
        <w:t xml:space="preserve"> </w:t>
      </w:r>
      <w:r>
        <w:rPr>
          <w:rFonts w:ascii="DINPro" w:hAnsi="DINPro" w:cs="DINPro"/>
          <w:sz w:val="20"/>
        </w:rPr>
        <w:t>connections</w:t>
      </w:r>
      <w:r w:rsidR="00D941B1" w:rsidRPr="00D941B1">
        <w:rPr>
          <w:rFonts w:ascii="DINPro" w:hAnsi="DINPro" w:cs="DINPro"/>
          <w:sz w:val="20"/>
        </w:rPr>
        <w:t xml:space="preserve"> between local social and environmental organizations and their constituencies in the schools and community, which helps to improve quality of life and economic vitality.</w:t>
      </w:r>
    </w:p>
    <w:p w:rsidR="00D941B1" w:rsidRPr="00D941B1" w:rsidRDefault="00D941B1" w:rsidP="00D941B1">
      <w:pPr>
        <w:pStyle w:val="ListParagraph"/>
        <w:numPr>
          <w:ilvl w:val="0"/>
          <w:numId w:val="17"/>
        </w:numPr>
        <w:rPr>
          <w:rFonts w:ascii="DINPro" w:hAnsi="DINPro" w:cs="DINPro"/>
          <w:b/>
          <w:sz w:val="20"/>
        </w:rPr>
      </w:pPr>
      <w:r w:rsidRPr="00D941B1">
        <w:rPr>
          <w:rFonts w:ascii="DINPro" w:hAnsi="DINPro" w:cs="DINPro"/>
          <w:b/>
          <w:sz w:val="20"/>
        </w:rPr>
        <w:t>Ecological Integrity</w:t>
      </w:r>
    </w:p>
    <w:p w:rsidR="00D941B1" w:rsidRDefault="00616466" w:rsidP="00D941B1">
      <w:pPr>
        <w:ind w:left="360"/>
        <w:rPr>
          <w:rFonts w:ascii="DINPro" w:hAnsi="DINPro" w:cs="DINPro"/>
          <w:sz w:val="20"/>
        </w:rPr>
      </w:pPr>
      <w:r>
        <w:rPr>
          <w:rFonts w:ascii="DINPro" w:hAnsi="DINPro" w:cs="DINPro"/>
          <w:sz w:val="20"/>
        </w:rPr>
        <w:t>Place-based learning helps</w:t>
      </w:r>
      <w:r w:rsidR="00D941B1" w:rsidRPr="00D941B1">
        <w:rPr>
          <w:rFonts w:ascii="DINPro" w:hAnsi="DINPro" w:cs="DINPro"/>
          <w:sz w:val="20"/>
        </w:rPr>
        <w:t xml:space="preserve"> students make tangible contributions to resolving local environmental issues and conserving local environmental quality.</w:t>
      </w:r>
    </w:p>
    <w:p w:rsidR="00C21237" w:rsidRDefault="00C21237" w:rsidP="00C21237">
      <w:pPr>
        <w:rPr>
          <w:rFonts w:ascii="DINPro" w:hAnsi="DINPro" w:cs="DINPro"/>
          <w:sz w:val="20"/>
        </w:rPr>
      </w:pPr>
    </w:p>
    <w:p w:rsidR="00C21237" w:rsidRPr="00C21237" w:rsidRDefault="00C21237" w:rsidP="00C21237">
      <w:pPr>
        <w:rPr>
          <w:rFonts w:ascii="DINPro" w:hAnsi="DINPro" w:cs="DINPro"/>
          <w:b/>
          <w:sz w:val="20"/>
        </w:rPr>
      </w:pPr>
      <w:r w:rsidRPr="00C21237">
        <w:rPr>
          <w:rFonts w:ascii="DINPro" w:hAnsi="DINPro" w:cs="DINPro"/>
          <w:b/>
          <w:sz w:val="20"/>
        </w:rPr>
        <w:t>And don’t forget</w:t>
      </w:r>
      <w:r w:rsidR="0007097A">
        <w:rPr>
          <w:rFonts w:ascii="DINPro" w:hAnsi="DINPro" w:cs="DINPro"/>
          <w:b/>
          <w:sz w:val="20"/>
        </w:rPr>
        <w:t xml:space="preserve"> about the well-being of our </w:t>
      </w:r>
      <w:r w:rsidRPr="00C21237">
        <w:rPr>
          <w:rFonts w:ascii="DINPro" w:hAnsi="DINPro" w:cs="DINPro"/>
          <w:b/>
          <w:sz w:val="20"/>
        </w:rPr>
        <w:t xml:space="preserve">littlest ones! </w:t>
      </w:r>
    </w:p>
    <w:p w:rsidR="00C21237" w:rsidRPr="00C21237" w:rsidRDefault="00C21237" w:rsidP="00C635BD">
      <w:pPr>
        <w:rPr>
          <w:rFonts w:ascii="DINPro" w:hAnsi="DINPro" w:cs="DINPro"/>
          <w:sz w:val="20"/>
        </w:rPr>
      </w:pPr>
      <w:r w:rsidRPr="00C21237">
        <w:rPr>
          <w:rFonts w:ascii="DINPro" w:hAnsi="DINPro" w:cs="DINPro"/>
          <w:sz w:val="20"/>
        </w:rPr>
        <w:t>Research demonstrates that nature-based early learning and child-directed nature play in preschool settings</w:t>
      </w:r>
      <w:r w:rsidR="0007097A">
        <w:rPr>
          <w:rFonts w:ascii="DINPro" w:hAnsi="DINPro" w:cs="DINPro"/>
          <w:sz w:val="20"/>
        </w:rPr>
        <w:t xml:space="preserve"> </w:t>
      </w:r>
      <w:r w:rsidR="00C635BD">
        <w:rPr>
          <w:rFonts w:ascii="DINPro" w:hAnsi="DINPro" w:cs="DINPro"/>
          <w:sz w:val="20"/>
        </w:rPr>
        <w:t>not only has a</w:t>
      </w:r>
      <w:r w:rsidR="00C635BD" w:rsidRPr="00C635BD">
        <w:rPr>
          <w:rFonts w:ascii="DINPro" w:hAnsi="DINPro" w:cs="DINPro"/>
          <w:sz w:val="20"/>
        </w:rPr>
        <w:t xml:space="preserve"> profound influence on children’s values toward nature and</w:t>
      </w:r>
      <w:r w:rsidR="00C635BD">
        <w:rPr>
          <w:rFonts w:ascii="DINPro" w:hAnsi="DINPro" w:cs="DINPro"/>
          <w:sz w:val="20"/>
        </w:rPr>
        <w:t xml:space="preserve"> pro-environmental behaviors, but also increases </w:t>
      </w:r>
      <w:r w:rsidRPr="00C21237">
        <w:rPr>
          <w:rFonts w:ascii="DINPro" w:hAnsi="DINPro" w:cs="DINPro"/>
          <w:sz w:val="20"/>
        </w:rPr>
        <w:t xml:space="preserve">protective factors, </w:t>
      </w:r>
      <w:r w:rsidR="00951FB8">
        <w:rPr>
          <w:rFonts w:ascii="DINPro" w:hAnsi="DINPro" w:cs="DINPro"/>
          <w:sz w:val="20"/>
        </w:rPr>
        <w:t xml:space="preserve">including </w:t>
      </w:r>
      <w:r w:rsidR="00C635BD">
        <w:rPr>
          <w:rFonts w:ascii="DINPro" w:hAnsi="DINPro" w:cs="DINPro"/>
          <w:sz w:val="20"/>
        </w:rPr>
        <w:t>enhanced physical,</w:t>
      </w:r>
      <w:r w:rsidR="00951FB8" w:rsidRPr="00951FB8">
        <w:rPr>
          <w:rFonts w:ascii="DINPro" w:hAnsi="DINPro" w:cs="DINPro"/>
          <w:sz w:val="20"/>
        </w:rPr>
        <w:t xml:space="preserve"> mental and emotional health</w:t>
      </w:r>
      <w:r w:rsidR="00C635BD">
        <w:rPr>
          <w:rFonts w:ascii="DINPro" w:hAnsi="DINPro" w:cs="DINPro"/>
          <w:sz w:val="20"/>
        </w:rPr>
        <w:t>.</w:t>
      </w:r>
    </w:p>
    <w:p w:rsidR="004946D3" w:rsidRPr="004946D3" w:rsidRDefault="004946D3" w:rsidP="004946D3">
      <w:pPr>
        <w:pStyle w:val="Header"/>
        <w:rPr>
          <w:rFonts w:ascii="DINPro" w:hAnsi="DINPro" w:cs="DINPro"/>
          <w:sz w:val="20"/>
        </w:rPr>
      </w:pPr>
    </w:p>
    <w:p w:rsidR="004946D3" w:rsidRPr="008F249C" w:rsidRDefault="00616466" w:rsidP="004946D3">
      <w:pPr>
        <w:pStyle w:val="Header"/>
        <w:rPr>
          <w:rFonts w:ascii="DINPro" w:hAnsi="DINPro" w:cs="DINPro"/>
          <w:sz w:val="20"/>
        </w:rPr>
      </w:pPr>
      <w:r>
        <w:rPr>
          <w:rFonts w:ascii="DINPro" w:hAnsi="DINPro" w:cs="DINPro"/>
          <w:sz w:val="20"/>
        </w:rPr>
        <w:t xml:space="preserve">The </w:t>
      </w:r>
      <w:r w:rsidRPr="00616466">
        <w:rPr>
          <w:rFonts w:ascii="DINPro" w:hAnsi="DINPro" w:cs="DINPro"/>
          <w:b/>
          <w:sz w:val="20"/>
        </w:rPr>
        <w:t>o</w:t>
      </w:r>
      <w:r w:rsidR="004946D3" w:rsidRPr="00616466">
        <w:rPr>
          <w:rFonts w:ascii="DINPro" w:hAnsi="DINPro" w:cs="DINPro"/>
          <w:b/>
          <w:sz w:val="20"/>
        </w:rPr>
        <w:t>nline application</w:t>
      </w:r>
      <w:r w:rsidR="004946D3" w:rsidRPr="008F249C">
        <w:rPr>
          <w:rFonts w:ascii="DINPro" w:hAnsi="DINPro" w:cs="DINPro"/>
          <w:sz w:val="20"/>
        </w:rPr>
        <w:t xml:space="preserve"> includes the following sections</w:t>
      </w:r>
      <w:r w:rsidR="0007097A">
        <w:rPr>
          <w:rFonts w:ascii="DINPro" w:hAnsi="DINPro" w:cs="DINPro"/>
          <w:sz w:val="20"/>
        </w:rPr>
        <w:t>, along with a project budget (template provided)</w:t>
      </w:r>
      <w:r w:rsidR="004946D3" w:rsidRPr="008F249C">
        <w:rPr>
          <w:rFonts w:ascii="DINPro" w:hAnsi="DINPro" w:cs="DINPro"/>
          <w:sz w:val="20"/>
        </w:rPr>
        <w:t>:</w:t>
      </w:r>
    </w:p>
    <w:p w:rsidR="004946D3" w:rsidRPr="008F249C" w:rsidRDefault="004946D3" w:rsidP="004946D3">
      <w:pPr>
        <w:pStyle w:val="Header"/>
        <w:rPr>
          <w:rFonts w:ascii="DINPro" w:hAnsi="DINPro" w:cs="DINPro"/>
          <w:sz w:val="20"/>
        </w:rPr>
      </w:pPr>
    </w:p>
    <w:p w:rsidR="004946D3" w:rsidRDefault="004946D3" w:rsidP="004946D3">
      <w:pPr>
        <w:pStyle w:val="Header"/>
        <w:numPr>
          <w:ilvl w:val="0"/>
          <w:numId w:val="16"/>
        </w:numPr>
        <w:rPr>
          <w:rFonts w:ascii="DINPro" w:hAnsi="DINPro" w:cs="DINPro"/>
          <w:sz w:val="20"/>
        </w:rPr>
      </w:pPr>
      <w:r w:rsidRPr="008F249C">
        <w:rPr>
          <w:rFonts w:ascii="DINPro" w:hAnsi="DINPro" w:cs="DINPro"/>
          <w:b/>
          <w:sz w:val="20"/>
        </w:rPr>
        <w:t xml:space="preserve">Executive Summary </w:t>
      </w:r>
      <w:r w:rsidRPr="008F249C">
        <w:rPr>
          <w:rFonts w:ascii="DINPro" w:hAnsi="DINPro" w:cs="DINPro"/>
          <w:sz w:val="20"/>
        </w:rPr>
        <w:t xml:space="preserve">– Please describe the proposed place-based ecology education project or program, the ages of the youth involved in the program and the results you expect. </w:t>
      </w:r>
    </w:p>
    <w:p w:rsidR="007449B1" w:rsidRPr="008F249C" w:rsidRDefault="007449B1" w:rsidP="007449B1">
      <w:pPr>
        <w:pStyle w:val="Header"/>
        <w:ind w:left="720"/>
        <w:rPr>
          <w:rFonts w:ascii="DINPro" w:hAnsi="DINPro" w:cs="DINPro"/>
          <w:sz w:val="20"/>
        </w:rPr>
      </w:pPr>
    </w:p>
    <w:p w:rsidR="004946D3" w:rsidRPr="008F249C" w:rsidRDefault="004946D3" w:rsidP="004946D3">
      <w:pPr>
        <w:pStyle w:val="Header"/>
        <w:numPr>
          <w:ilvl w:val="0"/>
          <w:numId w:val="16"/>
        </w:numPr>
        <w:rPr>
          <w:rFonts w:ascii="DINPro" w:hAnsi="DINPro" w:cs="DINPro"/>
          <w:sz w:val="20"/>
        </w:rPr>
      </w:pPr>
      <w:r w:rsidRPr="008F249C">
        <w:rPr>
          <w:rFonts w:ascii="DINPro" w:hAnsi="DINPro" w:cs="DINPro"/>
          <w:b/>
          <w:sz w:val="20"/>
        </w:rPr>
        <w:lastRenderedPageBreak/>
        <w:t xml:space="preserve">Community Need or Opportunity </w:t>
      </w:r>
      <w:r w:rsidRPr="008F249C">
        <w:rPr>
          <w:rFonts w:ascii="DINPro" w:hAnsi="DINPro" w:cs="DINPro"/>
          <w:sz w:val="20"/>
        </w:rPr>
        <w:t>– Describe the need or opportunity for this project or program. If possible, include the free &amp; reduced lunch rate(s) for the school(s) you will be working with. If other organizations address a similar need, describe your organization's plans for partnership.</w:t>
      </w:r>
    </w:p>
    <w:p w:rsidR="004946D3" w:rsidRPr="008F249C" w:rsidRDefault="004946D3" w:rsidP="004946D3">
      <w:pPr>
        <w:pStyle w:val="Header"/>
        <w:ind w:left="720"/>
        <w:rPr>
          <w:rFonts w:ascii="DINPro" w:hAnsi="DINPro" w:cs="DINPro"/>
          <w:sz w:val="20"/>
        </w:rPr>
      </w:pPr>
    </w:p>
    <w:p w:rsidR="004946D3" w:rsidRPr="008F249C" w:rsidRDefault="004946D3" w:rsidP="004946D3">
      <w:pPr>
        <w:pStyle w:val="Header"/>
        <w:numPr>
          <w:ilvl w:val="0"/>
          <w:numId w:val="16"/>
        </w:numPr>
        <w:rPr>
          <w:rFonts w:ascii="DINPro" w:hAnsi="DINPro" w:cs="DINPro"/>
          <w:sz w:val="20"/>
        </w:rPr>
      </w:pPr>
      <w:r w:rsidRPr="008F249C">
        <w:rPr>
          <w:rFonts w:ascii="DINPro" w:hAnsi="DINPro" w:cs="DINPro"/>
          <w:b/>
          <w:sz w:val="20"/>
        </w:rPr>
        <w:t>Project Description</w:t>
      </w:r>
      <w:r w:rsidRPr="008F249C">
        <w:rPr>
          <w:rFonts w:ascii="DINPro" w:hAnsi="DINPro" w:cs="DINPro"/>
          <w:sz w:val="20"/>
        </w:rPr>
        <w:t xml:space="preserve"> – Describe the proposed project/program in greater detail, including major activities, key people involved and timetable for the work.</w:t>
      </w:r>
    </w:p>
    <w:p w:rsidR="004946D3" w:rsidRPr="008F249C" w:rsidRDefault="004946D3" w:rsidP="004946D3">
      <w:pPr>
        <w:pStyle w:val="Header"/>
        <w:ind w:left="720"/>
        <w:rPr>
          <w:rFonts w:ascii="DINPro" w:hAnsi="DINPro" w:cs="DINPro"/>
          <w:sz w:val="20"/>
        </w:rPr>
      </w:pPr>
    </w:p>
    <w:p w:rsidR="00144086" w:rsidRPr="008F249C" w:rsidRDefault="004946D3" w:rsidP="00144086">
      <w:pPr>
        <w:pStyle w:val="Header"/>
        <w:numPr>
          <w:ilvl w:val="0"/>
          <w:numId w:val="16"/>
        </w:numPr>
        <w:rPr>
          <w:rFonts w:ascii="DINPro" w:hAnsi="DINPro" w:cs="DINPro"/>
          <w:sz w:val="20"/>
        </w:rPr>
      </w:pPr>
      <w:r w:rsidRPr="008F249C">
        <w:rPr>
          <w:rFonts w:ascii="DINPro" w:hAnsi="DINPro" w:cs="DINPro"/>
          <w:b/>
          <w:sz w:val="20"/>
        </w:rPr>
        <w:t>Building Best Practice</w:t>
      </w:r>
      <w:r w:rsidRPr="008F249C">
        <w:rPr>
          <w:rFonts w:ascii="DINPro" w:hAnsi="DINPro" w:cs="DINPro"/>
          <w:sz w:val="20"/>
        </w:rPr>
        <w:t xml:space="preserve"> – </w:t>
      </w:r>
      <w:hyperlink r:id="rId8" w:history="1">
        <w:r w:rsidR="00144086" w:rsidRPr="008F249C">
          <w:rPr>
            <w:rStyle w:val="Hyperlink"/>
            <w:rFonts w:ascii="DINPro" w:hAnsi="DINPro" w:cs="DINPro"/>
            <w:sz w:val="20"/>
          </w:rPr>
          <w:t>The Upper Valley Teaching Place Collaborative</w:t>
        </w:r>
      </w:hyperlink>
      <w:r w:rsidR="00144086" w:rsidRPr="008F249C">
        <w:rPr>
          <w:rFonts w:ascii="DINPro" w:hAnsi="DINPro" w:cs="DINPro"/>
          <w:sz w:val="20"/>
        </w:rPr>
        <w:t xml:space="preserve"> (UVTPC) is an initiative of the Wellborn Ecology Fund and is a resource specifically created for all UV educators and place-based ecology champions. The UVTPC is network of professional development providers (including Shelburne Farms, Four Winds Nature Institute, VINS, Sullivan County Conservation District, UV Educator’s Institute) and preK-12 educators working together to share resources and best practices to advance place-based ecology education. Applicants to the Foundation’s school grant program are highly encouraged to </w:t>
      </w:r>
      <w:r w:rsidR="006C5562" w:rsidRPr="008F249C">
        <w:rPr>
          <w:rFonts w:ascii="DINPro" w:hAnsi="DINPro" w:cs="DINPro"/>
          <w:sz w:val="20"/>
        </w:rPr>
        <w:t>form a connection</w:t>
      </w:r>
      <w:r w:rsidR="00144086" w:rsidRPr="008F249C">
        <w:rPr>
          <w:rFonts w:ascii="DINPro" w:hAnsi="DINPro" w:cs="DINPro"/>
          <w:sz w:val="20"/>
        </w:rPr>
        <w:t xml:space="preserve"> with the UVTPC.  </w:t>
      </w:r>
    </w:p>
    <w:p w:rsidR="00144086" w:rsidRPr="008F249C" w:rsidRDefault="00144086" w:rsidP="00144086">
      <w:pPr>
        <w:pStyle w:val="ListParagraph"/>
        <w:rPr>
          <w:rFonts w:ascii="DINPro" w:hAnsi="DINPro" w:cs="DINPro"/>
          <w:sz w:val="20"/>
        </w:rPr>
      </w:pPr>
    </w:p>
    <w:p w:rsidR="004946D3" w:rsidRPr="008F249C" w:rsidRDefault="00144086" w:rsidP="00144086">
      <w:pPr>
        <w:pStyle w:val="Header"/>
        <w:numPr>
          <w:ilvl w:val="1"/>
          <w:numId w:val="16"/>
        </w:numPr>
        <w:rPr>
          <w:rFonts w:ascii="DINPro" w:hAnsi="DINPro" w:cs="DINPro"/>
          <w:sz w:val="20"/>
        </w:rPr>
      </w:pPr>
      <w:r w:rsidRPr="008F249C">
        <w:rPr>
          <w:rFonts w:ascii="DINPro" w:hAnsi="DINPro" w:cs="DINPro"/>
          <w:sz w:val="20"/>
        </w:rPr>
        <w:t>Are you already connected to the UVTPC? Yes/No. If yes, please describe your connection.</w:t>
      </w:r>
      <w:r w:rsidR="008F249C">
        <w:rPr>
          <w:rFonts w:ascii="DINPro" w:hAnsi="DINPro" w:cs="DINPro"/>
          <w:sz w:val="20"/>
        </w:rPr>
        <w:t xml:space="preserve"> </w:t>
      </w:r>
      <w:r w:rsidR="008F249C" w:rsidRPr="008F249C">
        <w:rPr>
          <w:rFonts w:ascii="DINPro" w:hAnsi="DINPro" w:cs="DINPro"/>
          <w:sz w:val="20"/>
        </w:rPr>
        <w:t>If no, please describe how a connection may be beneficial.</w:t>
      </w:r>
    </w:p>
    <w:p w:rsidR="004946D3" w:rsidRPr="008F249C" w:rsidRDefault="004946D3" w:rsidP="004946D3">
      <w:pPr>
        <w:pStyle w:val="Header"/>
        <w:rPr>
          <w:rFonts w:ascii="DINPro" w:hAnsi="DINPro" w:cs="DINPro"/>
          <w:sz w:val="20"/>
        </w:rPr>
      </w:pPr>
    </w:p>
    <w:p w:rsidR="004946D3" w:rsidRPr="008F249C" w:rsidRDefault="004946D3" w:rsidP="004946D3">
      <w:pPr>
        <w:pStyle w:val="Header"/>
        <w:numPr>
          <w:ilvl w:val="0"/>
          <w:numId w:val="16"/>
        </w:numPr>
        <w:rPr>
          <w:rFonts w:ascii="DINPro" w:hAnsi="DINPro" w:cs="DINPro"/>
          <w:sz w:val="20"/>
        </w:rPr>
      </w:pPr>
      <w:r w:rsidRPr="008F249C">
        <w:rPr>
          <w:rFonts w:ascii="DINPro" w:hAnsi="DINPro" w:cs="DINPro"/>
          <w:b/>
          <w:sz w:val="20"/>
        </w:rPr>
        <w:t>Results</w:t>
      </w:r>
      <w:r w:rsidRPr="008F249C">
        <w:rPr>
          <w:rFonts w:ascii="DINPro" w:hAnsi="DINPro" w:cs="DINPro"/>
          <w:sz w:val="20"/>
        </w:rPr>
        <w:t xml:space="preserve"> – If the project/program is successful, what will be different as a result of your work?  List three measurable outcomes you expect to occur.</w:t>
      </w:r>
    </w:p>
    <w:p w:rsidR="004946D3" w:rsidRPr="008F249C" w:rsidRDefault="004946D3" w:rsidP="004946D3">
      <w:pPr>
        <w:pStyle w:val="Header"/>
        <w:ind w:left="720"/>
        <w:rPr>
          <w:rFonts w:ascii="DINPro" w:hAnsi="DINPro" w:cs="DINPro"/>
          <w:sz w:val="20"/>
        </w:rPr>
      </w:pPr>
    </w:p>
    <w:p w:rsidR="004946D3" w:rsidRPr="008F249C" w:rsidRDefault="004946D3" w:rsidP="004946D3">
      <w:pPr>
        <w:pStyle w:val="Header"/>
        <w:numPr>
          <w:ilvl w:val="0"/>
          <w:numId w:val="16"/>
        </w:numPr>
        <w:rPr>
          <w:rFonts w:ascii="DINPro" w:hAnsi="DINPro" w:cs="DINPro"/>
          <w:sz w:val="20"/>
        </w:rPr>
      </w:pPr>
      <w:r w:rsidRPr="008F249C">
        <w:rPr>
          <w:rFonts w:ascii="DINPro" w:hAnsi="DINPro" w:cs="DINPro"/>
          <w:b/>
          <w:sz w:val="20"/>
        </w:rPr>
        <w:t>Sustainability</w:t>
      </w:r>
      <w:r w:rsidRPr="008F249C">
        <w:rPr>
          <w:rFonts w:ascii="DINPro" w:hAnsi="DINPro" w:cs="DINPro"/>
          <w:sz w:val="20"/>
        </w:rPr>
        <w:t xml:space="preserve"> – If this work is on-going, how will you sustain it—both financially and programmatically—beyond this grant?  If this project is not on-going, please describe how this year of funding may create lasting benefit for the school or community?</w:t>
      </w:r>
    </w:p>
    <w:p w:rsidR="00FC6009" w:rsidRDefault="00FC6009" w:rsidP="001D714E">
      <w:pPr>
        <w:pStyle w:val="Heading3"/>
        <w:rPr>
          <w:rFonts w:ascii="DINPro" w:hAnsi="DINPro" w:cs="DINPro"/>
          <w:sz w:val="20"/>
        </w:rPr>
      </w:pPr>
    </w:p>
    <w:p w:rsidR="00616466" w:rsidRDefault="00616466" w:rsidP="00616466">
      <w:pPr>
        <w:pStyle w:val="Heading3"/>
        <w:rPr>
          <w:rFonts w:ascii="DINPro" w:hAnsi="DINPro" w:cs="DINPro"/>
          <w:sz w:val="20"/>
        </w:rPr>
      </w:pPr>
      <w:r>
        <w:rPr>
          <w:rFonts w:ascii="DINPro" w:hAnsi="DINPro" w:cs="DINPro"/>
          <w:sz w:val="20"/>
        </w:rPr>
        <w:t xml:space="preserve">Further Context and Background: </w:t>
      </w:r>
    </w:p>
    <w:p w:rsidR="00616466" w:rsidRPr="00616466" w:rsidRDefault="00616466" w:rsidP="00616466"/>
    <w:p w:rsidR="00616466" w:rsidRPr="00616466" w:rsidRDefault="00616466" w:rsidP="00616466">
      <w:pPr>
        <w:keepNext/>
        <w:outlineLvl w:val="2"/>
        <w:rPr>
          <w:rFonts w:ascii="DINPro" w:hAnsi="DINPro" w:cs="DINPro"/>
          <w:b/>
          <w:sz w:val="20"/>
        </w:rPr>
      </w:pPr>
      <w:r w:rsidRPr="00616466">
        <w:rPr>
          <w:rFonts w:ascii="DINPro" w:hAnsi="DINPro" w:cs="DINPro"/>
          <w:b/>
          <w:sz w:val="20"/>
        </w:rPr>
        <w:t>The Wellborn Ecology Fund</w:t>
      </w:r>
      <w:r w:rsidRPr="00616466">
        <w:rPr>
          <w:rFonts w:ascii="DINPro" w:hAnsi="DINPro" w:cs="DINPro"/>
          <w:sz w:val="20"/>
        </w:rPr>
        <w:t xml:space="preserve"> (WEF) is dedicated to using the “power of place” to increase environmental and ecological knowledge in the Upper Valley. WEF was established through a bequest by the late </w:t>
      </w:r>
      <w:hyperlink r:id="rId9" w:history="1">
        <w:r w:rsidRPr="00616466">
          <w:rPr>
            <w:rFonts w:ascii="DINPro" w:hAnsi="DINPro" w:cs="DINPro"/>
            <w:color w:val="0000FF"/>
            <w:sz w:val="20"/>
            <w:u w:val="single"/>
          </w:rPr>
          <w:t>Marguerite Wellborn,</w:t>
        </w:r>
      </w:hyperlink>
      <w:r w:rsidRPr="00616466">
        <w:rPr>
          <w:rFonts w:ascii="DINPro" w:hAnsi="DINPro" w:cs="DINPro"/>
          <w:sz w:val="20"/>
        </w:rPr>
        <w:t xml:space="preserve"> a former Hanover resident and avid naturalist with an enduring passion for studying and protecting the natural world. She believed that teaching people to appreciate and understand our natural systems was a crucial first step toward developing the attitudes and skills necessary to protect and conserve those systems.</w:t>
      </w:r>
      <w:r w:rsidRPr="00616466">
        <w:rPr>
          <w:rFonts w:ascii="DINPro" w:hAnsi="DINPro" w:cs="DINPro"/>
          <w:b/>
          <w:sz w:val="20"/>
        </w:rPr>
        <w:t xml:space="preserve">  </w:t>
      </w:r>
    </w:p>
    <w:p w:rsidR="008F249C" w:rsidRPr="008F249C" w:rsidRDefault="008F249C" w:rsidP="008F249C"/>
    <w:p w:rsidR="008F249C" w:rsidRPr="008F249C" w:rsidRDefault="008F249C" w:rsidP="008F249C">
      <w:pPr>
        <w:keepNext/>
        <w:outlineLvl w:val="2"/>
        <w:rPr>
          <w:rFonts w:ascii="DINPro" w:hAnsi="DINPro" w:cs="DINPro"/>
          <w:b/>
          <w:i/>
          <w:sz w:val="20"/>
        </w:rPr>
      </w:pPr>
      <w:r w:rsidRPr="008F249C">
        <w:rPr>
          <w:rFonts w:ascii="DINPro" w:hAnsi="DINPro" w:cs="DINPro"/>
          <w:b/>
          <w:sz w:val="20"/>
        </w:rPr>
        <w:t xml:space="preserve">Wellborn Vision - </w:t>
      </w:r>
      <w:r w:rsidRPr="008F249C">
        <w:rPr>
          <w:rFonts w:ascii="DINPro" w:hAnsi="DINPro" w:cs="DINPro"/>
          <w:i/>
          <w:sz w:val="20"/>
        </w:rPr>
        <w:t>We imagine a region in which</w:t>
      </w:r>
      <w:r w:rsidRPr="008F249C">
        <w:rPr>
          <w:rFonts w:ascii="DINPro" w:hAnsi="DINPro" w:cs="DINPro"/>
          <w:b/>
          <w:i/>
          <w:sz w:val="20"/>
        </w:rPr>
        <w:t>:</w:t>
      </w:r>
    </w:p>
    <w:p w:rsidR="008F249C" w:rsidRPr="008F249C" w:rsidRDefault="008F249C" w:rsidP="008F249C">
      <w:pPr>
        <w:numPr>
          <w:ilvl w:val="0"/>
          <w:numId w:val="13"/>
        </w:numPr>
        <w:spacing w:after="160" w:line="259" w:lineRule="auto"/>
        <w:contextualSpacing/>
        <w:rPr>
          <w:rFonts w:ascii="DINPro" w:hAnsi="DINPro" w:cs="DINPro"/>
          <w:sz w:val="20"/>
        </w:rPr>
      </w:pPr>
      <w:r w:rsidRPr="008F249C">
        <w:rPr>
          <w:rFonts w:ascii="DINPro" w:hAnsi="DINPro" w:cs="DINPro"/>
          <w:sz w:val="20"/>
        </w:rPr>
        <w:t>People of all ages, backgrounds and abilities can learn about the natural systems of the Upper Valley and the impact of human activity on those systems.</w:t>
      </w:r>
    </w:p>
    <w:p w:rsidR="008F249C" w:rsidRPr="008F249C" w:rsidRDefault="008F249C" w:rsidP="008F249C">
      <w:pPr>
        <w:numPr>
          <w:ilvl w:val="0"/>
          <w:numId w:val="13"/>
        </w:numPr>
        <w:spacing w:after="160" w:line="259" w:lineRule="auto"/>
        <w:contextualSpacing/>
        <w:rPr>
          <w:rFonts w:ascii="DINPro" w:hAnsi="DINPro" w:cs="DINPro"/>
          <w:sz w:val="20"/>
        </w:rPr>
      </w:pPr>
      <w:r w:rsidRPr="008F249C">
        <w:rPr>
          <w:rFonts w:ascii="DINPro" w:hAnsi="DINPro" w:cs="DINPro"/>
          <w:sz w:val="20"/>
        </w:rPr>
        <w:t>All residents have ready access to nature—to learn about and enjoy our incredible landscape and natural systems.</w:t>
      </w:r>
    </w:p>
    <w:p w:rsidR="008F249C" w:rsidRPr="008F249C" w:rsidRDefault="008F249C" w:rsidP="008F249C">
      <w:pPr>
        <w:numPr>
          <w:ilvl w:val="0"/>
          <w:numId w:val="13"/>
        </w:numPr>
        <w:spacing w:after="160" w:line="259" w:lineRule="auto"/>
        <w:contextualSpacing/>
        <w:rPr>
          <w:rFonts w:ascii="DINPro" w:hAnsi="DINPro" w:cs="DINPro"/>
          <w:sz w:val="20"/>
        </w:rPr>
      </w:pPr>
      <w:r w:rsidRPr="008F249C">
        <w:rPr>
          <w:rFonts w:ascii="DINPro" w:hAnsi="DINPro" w:cs="DINPro"/>
          <w:sz w:val="20"/>
        </w:rPr>
        <w:t xml:space="preserve">There is a growing network of individuals, organizations and communities working to promote and implement access to nature and ecology education. </w:t>
      </w:r>
    </w:p>
    <w:p w:rsidR="008F249C" w:rsidRPr="008F249C" w:rsidRDefault="008F249C" w:rsidP="008F249C">
      <w:pPr>
        <w:numPr>
          <w:ilvl w:val="0"/>
          <w:numId w:val="13"/>
        </w:numPr>
        <w:spacing w:after="160" w:line="259" w:lineRule="auto"/>
        <w:contextualSpacing/>
        <w:rPr>
          <w:rFonts w:ascii="DINPro" w:hAnsi="DINPro" w:cs="DINPro"/>
          <w:sz w:val="20"/>
        </w:rPr>
      </w:pPr>
      <w:r w:rsidRPr="008F249C">
        <w:rPr>
          <w:rFonts w:ascii="DINPro" w:hAnsi="DINPro" w:cs="DINPro"/>
          <w:sz w:val="20"/>
        </w:rPr>
        <w:t>Upper Valley residents gain the ecological knowledge and skills they need to enable them to protect, restore and steward our natural systems.</w:t>
      </w:r>
    </w:p>
    <w:p w:rsidR="008F249C" w:rsidRPr="008F249C" w:rsidRDefault="008F249C" w:rsidP="008F249C">
      <w:pPr>
        <w:numPr>
          <w:ilvl w:val="0"/>
          <w:numId w:val="13"/>
        </w:numPr>
        <w:spacing w:after="160" w:line="259" w:lineRule="auto"/>
        <w:contextualSpacing/>
        <w:rPr>
          <w:rFonts w:ascii="DINPro" w:hAnsi="DINPro" w:cs="DINPro"/>
          <w:sz w:val="20"/>
        </w:rPr>
      </w:pPr>
      <w:r w:rsidRPr="008F249C">
        <w:rPr>
          <w:rFonts w:ascii="DINPro" w:hAnsi="DINPro" w:cs="DINPro"/>
          <w:sz w:val="20"/>
        </w:rPr>
        <w:t>Ecological sustainability and environmental stewardship are core values.</w:t>
      </w:r>
    </w:p>
    <w:p w:rsidR="008F249C" w:rsidRPr="008F249C" w:rsidRDefault="008F249C" w:rsidP="008F249C">
      <w:pPr>
        <w:keepNext/>
        <w:outlineLvl w:val="2"/>
        <w:rPr>
          <w:rFonts w:ascii="DINPro" w:hAnsi="DINPro" w:cs="DINPro"/>
          <w:b/>
          <w:sz w:val="20"/>
        </w:rPr>
      </w:pPr>
    </w:p>
    <w:p w:rsidR="008F249C" w:rsidRPr="008F249C" w:rsidRDefault="008F249C" w:rsidP="008F249C">
      <w:pPr>
        <w:rPr>
          <w:rFonts w:ascii="DINPro" w:hAnsi="DINPro" w:cs="DINPro"/>
          <w:b/>
          <w:sz w:val="20"/>
        </w:rPr>
      </w:pPr>
      <w:r w:rsidRPr="008F249C">
        <w:rPr>
          <w:rFonts w:ascii="DINPro" w:hAnsi="DINPro" w:cs="DINPro"/>
          <w:b/>
          <w:sz w:val="20"/>
        </w:rPr>
        <w:t>Wellborn Region-wide Goals</w:t>
      </w:r>
    </w:p>
    <w:p w:rsidR="008F249C" w:rsidRPr="008F249C" w:rsidRDefault="008F249C" w:rsidP="008F249C">
      <w:pPr>
        <w:numPr>
          <w:ilvl w:val="0"/>
          <w:numId w:val="12"/>
        </w:numPr>
        <w:spacing w:line="259" w:lineRule="auto"/>
        <w:rPr>
          <w:rFonts w:ascii="DINPro" w:hAnsi="DINPro" w:cs="DINPro"/>
          <w:sz w:val="20"/>
        </w:rPr>
      </w:pPr>
      <w:r w:rsidRPr="008F249C">
        <w:rPr>
          <w:rFonts w:ascii="DINPro" w:hAnsi="DINPro" w:cs="DINPro"/>
          <w:sz w:val="20"/>
        </w:rPr>
        <w:t xml:space="preserve">Reach </w:t>
      </w:r>
      <w:r w:rsidRPr="008F249C">
        <w:rPr>
          <w:rFonts w:ascii="DINPro" w:hAnsi="DINPro" w:cs="DINPro"/>
          <w:sz w:val="20"/>
          <w:u w:val="single"/>
        </w:rPr>
        <w:t>underserved communities</w:t>
      </w:r>
      <w:r w:rsidRPr="008F249C">
        <w:rPr>
          <w:rFonts w:ascii="DINPro" w:hAnsi="DINPro" w:cs="DINPro"/>
          <w:sz w:val="20"/>
        </w:rPr>
        <w:t xml:space="preserve"> and constituencies in the Upper Valley.</w:t>
      </w:r>
    </w:p>
    <w:p w:rsidR="008F249C" w:rsidRPr="008F249C" w:rsidRDefault="008F249C" w:rsidP="008F249C">
      <w:pPr>
        <w:numPr>
          <w:ilvl w:val="0"/>
          <w:numId w:val="12"/>
        </w:numPr>
        <w:spacing w:line="259" w:lineRule="auto"/>
        <w:rPr>
          <w:rFonts w:ascii="DINPro" w:hAnsi="DINPro" w:cs="DINPro"/>
          <w:sz w:val="20"/>
        </w:rPr>
      </w:pPr>
      <w:r w:rsidRPr="008F249C">
        <w:rPr>
          <w:rFonts w:ascii="DINPro" w:hAnsi="DINPro" w:cs="DINPro"/>
          <w:sz w:val="20"/>
        </w:rPr>
        <w:t xml:space="preserve">Promote </w:t>
      </w:r>
      <w:r w:rsidRPr="008F249C">
        <w:rPr>
          <w:rFonts w:ascii="DINPro" w:hAnsi="DINPro" w:cs="DINPro"/>
          <w:sz w:val="20"/>
          <w:u w:val="single"/>
        </w:rPr>
        <w:t>partnerships and collaborations*</w:t>
      </w:r>
      <w:r w:rsidRPr="008F249C">
        <w:rPr>
          <w:rFonts w:ascii="DINPro" w:hAnsi="DINPro" w:cs="DINPro"/>
          <w:sz w:val="20"/>
        </w:rPr>
        <w:t xml:space="preserve"> between and among schools, colleges, environmental learning centers, nonprofit organizations, municipalities, community groups, and other institutions.  </w:t>
      </w:r>
    </w:p>
    <w:p w:rsidR="008F249C" w:rsidRPr="008F249C" w:rsidRDefault="008F249C" w:rsidP="008F249C">
      <w:pPr>
        <w:numPr>
          <w:ilvl w:val="0"/>
          <w:numId w:val="12"/>
        </w:numPr>
        <w:spacing w:line="259" w:lineRule="auto"/>
        <w:rPr>
          <w:rFonts w:ascii="DINPro" w:hAnsi="DINPro" w:cs="DINPro"/>
          <w:sz w:val="20"/>
        </w:rPr>
      </w:pPr>
      <w:r w:rsidRPr="008F249C">
        <w:rPr>
          <w:rFonts w:ascii="DINPro" w:hAnsi="DINPro" w:cs="DINPro"/>
          <w:sz w:val="20"/>
        </w:rPr>
        <w:t xml:space="preserve">Support </w:t>
      </w:r>
      <w:r w:rsidRPr="008F249C">
        <w:rPr>
          <w:rFonts w:ascii="DINPro" w:hAnsi="DINPro" w:cs="DINPro"/>
          <w:sz w:val="20"/>
          <w:u w:val="single"/>
        </w:rPr>
        <w:t>existing environmental-education organizations</w:t>
      </w:r>
      <w:r w:rsidRPr="008F249C">
        <w:rPr>
          <w:rFonts w:ascii="DINPro" w:hAnsi="DINPro" w:cs="DINPro"/>
          <w:sz w:val="20"/>
        </w:rPr>
        <w:t xml:space="preserve"> in the region.</w:t>
      </w:r>
    </w:p>
    <w:p w:rsidR="008F249C" w:rsidRPr="008F249C" w:rsidRDefault="008F249C" w:rsidP="008F249C">
      <w:pPr>
        <w:numPr>
          <w:ilvl w:val="0"/>
          <w:numId w:val="12"/>
        </w:numPr>
        <w:spacing w:line="259" w:lineRule="auto"/>
        <w:rPr>
          <w:rFonts w:ascii="DINPro" w:hAnsi="DINPro" w:cs="DINPro"/>
          <w:sz w:val="20"/>
        </w:rPr>
      </w:pPr>
      <w:r w:rsidRPr="008F249C">
        <w:rPr>
          <w:rFonts w:ascii="DINPro" w:hAnsi="DINPro" w:cs="DINPro"/>
          <w:sz w:val="20"/>
        </w:rPr>
        <w:t xml:space="preserve">Enhance </w:t>
      </w:r>
      <w:r w:rsidRPr="008F249C">
        <w:rPr>
          <w:rFonts w:ascii="DINPro" w:hAnsi="DINPro" w:cs="DINPro"/>
          <w:sz w:val="20"/>
          <w:u w:val="single"/>
        </w:rPr>
        <w:t>leadership and expertise</w:t>
      </w:r>
      <w:r w:rsidRPr="008F249C">
        <w:rPr>
          <w:rFonts w:ascii="DINPro" w:hAnsi="DINPro" w:cs="DINPro"/>
          <w:sz w:val="20"/>
        </w:rPr>
        <w:t xml:space="preserve"> among individuals to better serve their organizations, communities and the region.</w:t>
      </w:r>
    </w:p>
    <w:p w:rsidR="001D714E" w:rsidRPr="008F249C" w:rsidRDefault="008F249C" w:rsidP="000B175C">
      <w:pPr>
        <w:numPr>
          <w:ilvl w:val="0"/>
          <w:numId w:val="12"/>
        </w:numPr>
        <w:spacing w:line="259" w:lineRule="auto"/>
        <w:rPr>
          <w:rFonts w:ascii="DINPro" w:hAnsi="DINPro" w:cs="DINPro"/>
          <w:sz w:val="20"/>
        </w:rPr>
      </w:pPr>
      <w:r w:rsidRPr="008F249C">
        <w:rPr>
          <w:rFonts w:ascii="DINPro" w:hAnsi="DINPro" w:cs="DINPro"/>
          <w:sz w:val="20"/>
          <w:u w:val="single"/>
        </w:rPr>
        <w:t>Leverage</w:t>
      </w:r>
      <w:r w:rsidRPr="008F249C">
        <w:rPr>
          <w:rFonts w:ascii="DINPro" w:hAnsi="DINPro" w:cs="DINPro"/>
          <w:sz w:val="20"/>
        </w:rPr>
        <w:t xml:space="preserve"> resources to encourage more community and/or financial support for environmental and ecology education programs.</w:t>
      </w:r>
    </w:p>
    <w:sectPr w:rsidR="001D714E" w:rsidRPr="008F249C" w:rsidSect="00A0159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630" w:left="1080" w:header="547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11" w:rsidRDefault="00BA6811">
      <w:r>
        <w:separator/>
      </w:r>
    </w:p>
  </w:endnote>
  <w:endnote w:type="continuationSeparator" w:id="0">
    <w:p w:rsidR="00BA6811" w:rsidRDefault="00BA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E7" w:rsidRPr="00B774A7" w:rsidRDefault="00A01740" w:rsidP="00A01740">
    <w:pPr>
      <w:pStyle w:val="Footer"/>
      <w:tabs>
        <w:tab w:val="clear" w:pos="8640"/>
        <w:tab w:val="right" w:pos="10080"/>
      </w:tabs>
      <w:rPr>
        <w:rFonts w:ascii="DINPro" w:hAnsi="DINPro" w:cs="DINPro"/>
      </w:rPr>
    </w:pPr>
    <w:r w:rsidRPr="00B774A7">
      <w:rPr>
        <w:rFonts w:ascii="DINPro" w:hAnsi="DINPro" w:cs="DINPro"/>
        <w:sz w:val="18"/>
        <w:szCs w:val="18"/>
      </w:rPr>
      <w:t>Wellborn Ecology Fund—Instructions for Grant Applications</w:t>
    </w:r>
    <w:r w:rsidR="00AF40A9" w:rsidRPr="00B774A7">
      <w:rPr>
        <w:rFonts w:ascii="DINPro" w:hAnsi="DINPro" w:cs="DINPro"/>
        <w:sz w:val="18"/>
        <w:szCs w:val="18"/>
      </w:rPr>
      <w:t xml:space="preserve">, revised </w:t>
    </w:r>
    <w:r w:rsidR="006C5562">
      <w:rPr>
        <w:rFonts w:ascii="DINPro" w:hAnsi="DINPro" w:cs="DINPro"/>
        <w:sz w:val="18"/>
        <w:szCs w:val="18"/>
      </w:rPr>
      <w:t>2022</w:t>
    </w:r>
    <w:r w:rsidRPr="00B774A7">
      <w:rPr>
        <w:rFonts w:ascii="DINPro" w:hAnsi="DINPro" w:cs="DINPro"/>
        <w:sz w:val="18"/>
        <w:szCs w:val="18"/>
      </w:rPr>
      <w:tab/>
      <w:t xml:space="preserve">Page </w:t>
    </w:r>
    <w:r w:rsidRPr="00B774A7">
      <w:rPr>
        <w:rStyle w:val="PageNumber"/>
        <w:rFonts w:ascii="DINPro" w:hAnsi="DINPro" w:cs="DINPro"/>
        <w:sz w:val="18"/>
        <w:szCs w:val="18"/>
      </w:rPr>
      <w:fldChar w:fldCharType="begin"/>
    </w:r>
    <w:r w:rsidRPr="00B774A7">
      <w:rPr>
        <w:rStyle w:val="PageNumber"/>
        <w:rFonts w:ascii="DINPro" w:hAnsi="DINPro" w:cs="DINPro"/>
        <w:sz w:val="18"/>
        <w:szCs w:val="18"/>
      </w:rPr>
      <w:instrText xml:space="preserve"> PAGE </w:instrText>
    </w:r>
    <w:r w:rsidRPr="00B774A7">
      <w:rPr>
        <w:rStyle w:val="PageNumber"/>
        <w:rFonts w:ascii="DINPro" w:hAnsi="DINPro" w:cs="DINPro"/>
        <w:sz w:val="18"/>
        <w:szCs w:val="18"/>
      </w:rPr>
      <w:fldChar w:fldCharType="separate"/>
    </w:r>
    <w:r w:rsidR="00C635BD">
      <w:rPr>
        <w:rStyle w:val="PageNumber"/>
        <w:rFonts w:ascii="DINPro" w:hAnsi="DINPro" w:cs="DINPro"/>
        <w:noProof/>
        <w:sz w:val="18"/>
        <w:szCs w:val="18"/>
      </w:rPr>
      <w:t>2</w:t>
    </w:r>
    <w:r w:rsidRPr="00B774A7">
      <w:rPr>
        <w:rStyle w:val="PageNumber"/>
        <w:rFonts w:ascii="DINPro" w:hAnsi="DINPro" w:cs="DINPro"/>
        <w:sz w:val="18"/>
        <w:szCs w:val="18"/>
      </w:rPr>
      <w:fldChar w:fldCharType="end"/>
    </w:r>
    <w:r w:rsidRPr="00B774A7">
      <w:rPr>
        <w:rStyle w:val="PageNumber"/>
        <w:rFonts w:ascii="DINPro" w:hAnsi="DINPro" w:cs="DINPro"/>
        <w:sz w:val="18"/>
        <w:szCs w:val="18"/>
      </w:rPr>
      <w:t xml:space="preserve"> of </w:t>
    </w:r>
    <w:r w:rsidR="002313E7" w:rsidRPr="00B774A7">
      <w:rPr>
        <w:rStyle w:val="PageNumber"/>
        <w:rFonts w:ascii="DINPro" w:hAnsi="DINPro" w:cs="DINPro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E7" w:rsidRPr="00B774A7" w:rsidRDefault="008C46E7" w:rsidP="00E90C85">
    <w:pPr>
      <w:pStyle w:val="Header"/>
      <w:tabs>
        <w:tab w:val="clear" w:pos="8640"/>
        <w:tab w:val="right" w:pos="9990"/>
      </w:tabs>
      <w:rPr>
        <w:rFonts w:ascii="DINPro" w:hAnsi="DINPro" w:cs="DINPro"/>
        <w:i/>
        <w:sz w:val="18"/>
        <w:szCs w:val="18"/>
      </w:rPr>
    </w:pPr>
    <w:r w:rsidRPr="00B774A7">
      <w:rPr>
        <w:rFonts w:ascii="DINPro" w:hAnsi="DINPro" w:cs="DINPro"/>
      </w:rPr>
      <w:t xml:space="preserve"> </w:t>
    </w:r>
    <w:r w:rsidRPr="00B774A7">
      <w:rPr>
        <w:rFonts w:ascii="DINPro" w:hAnsi="DINPro" w:cs="DINPro"/>
        <w:sz w:val="18"/>
        <w:szCs w:val="18"/>
      </w:rPr>
      <w:t xml:space="preserve">Wellborn Ecology Fund—Instructions </w:t>
    </w:r>
    <w:r w:rsidR="00CD05C5">
      <w:rPr>
        <w:rFonts w:ascii="DINPro" w:hAnsi="DINPro" w:cs="DINPro"/>
        <w:sz w:val="18"/>
        <w:szCs w:val="18"/>
      </w:rPr>
      <w:t>for Grant App</w:t>
    </w:r>
    <w:r w:rsidR="009C4D56">
      <w:rPr>
        <w:rFonts w:ascii="DINPro" w:hAnsi="DINPro" w:cs="DINPro"/>
        <w:sz w:val="18"/>
        <w:szCs w:val="18"/>
      </w:rPr>
      <w:t xml:space="preserve">lications, revised </w:t>
    </w:r>
    <w:r w:rsidR="004946D3">
      <w:rPr>
        <w:rFonts w:ascii="DINPro" w:hAnsi="DINPro" w:cs="DINPro"/>
        <w:sz w:val="18"/>
        <w:szCs w:val="18"/>
      </w:rPr>
      <w:t>2022</w:t>
    </w:r>
    <w:r w:rsidRPr="00B774A7">
      <w:rPr>
        <w:rFonts w:ascii="DINPro" w:hAnsi="DINPro" w:cs="DINPro"/>
        <w:sz w:val="18"/>
        <w:szCs w:val="18"/>
      </w:rPr>
      <w:tab/>
      <w:t xml:space="preserve">Page </w:t>
    </w:r>
    <w:r w:rsidRPr="00B774A7">
      <w:rPr>
        <w:rStyle w:val="PageNumber"/>
        <w:rFonts w:ascii="DINPro" w:hAnsi="DINPro" w:cs="DINPro"/>
        <w:sz w:val="18"/>
        <w:szCs w:val="18"/>
      </w:rPr>
      <w:fldChar w:fldCharType="begin"/>
    </w:r>
    <w:r w:rsidRPr="00B774A7">
      <w:rPr>
        <w:rStyle w:val="PageNumber"/>
        <w:rFonts w:ascii="DINPro" w:hAnsi="DINPro" w:cs="DINPro"/>
        <w:sz w:val="18"/>
        <w:szCs w:val="18"/>
      </w:rPr>
      <w:instrText xml:space="preserve"> PAGE </w:instrText>
    </w:r>
    <w:r w:rsidRPr="00B774A7">
      <w:rPr>
        <w:rStyle w:val="PageNumber"/>
        <w:rFonts w:ascii="DINPro" w:hAnsi="DINPro" w:cs="DINPro"/>
        <w:sz w:val="18"/>
        <w:szCs w:val="18"/>
      </w:rPr>
      <w:fldChar w:fldCharType="separate"/>
    </w:r>
    <w:r w:rsidR="00C635BD">
      <w:rPr>
        <w:rStyle w:val="PageNumber"/>
        <w:rFonts w:ascii="DINPro" w:hAnsi="DINPro" w:cs="DINPro"/>
        <w:noProof/>
        <w:sz w:val="18"/>
        <w:szCs w:val="18"/>
      </w:rPr>
      <w:t>1</w:t>
    </w:r>
    <w:r w:rsidRPr="00B774A7">
      <w:rPr>
        <w:rStyle w:val="PageNumber"/>
        <w:rFonts w:ascii="DINPro" w:hAnsi="DINPro" w:cs="DINPro"/>
        <w:sz w:val="18"/>
        <w:szCs w:val="18"/>
      </w:rPr>
      <w:fldChar w:fldCharType="end"/>
    </w:r>
    <w:r w:rsidRPr="00B774A7">
      <w:rPr>
        <w:rStyle w:val="PageNumber"/>
        <w:rFonts w:ascii="DINPro" w:hAnsi="DINPro" w:cs="DINPro"/>
        <w:sz w:val="18"/>
        <w:szCs w:val="18"/>
      </w:rPr>
      <w:t xml:space="preserve"> of </w:t>
    </w:r>
    <w:r w:rsidR="002313E7" w:rsidRPr="00B774A7">
      <w:rPr>
        <w:rStyle w:val="PageNumber"/>
        <w:rFonts w:ascii="DINPro" w:hAnsi="DINPro" w:cs="DINPro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11" w:rsidRDefault="00BA6811">
      <w:r>
        <w:separator/>
      </w:r>
    </w:p>
  </w:footnote>
  <w:footnote w:type="continuationSeparator" w:id="0">
    <w:p w:rsidR="00BA6811" w:rsidRDefault="00BA6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E7" w:rsidRDefault="008C46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C46E7" w:rsidRDefault="008C46E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E7" w:rsidRDefault="008C46E7">
    <w:pPr>
      <w:pStyle w:val="Header"/>
      <w:framePr w:wrap="around" w:vAnchor="text" w:hAnchor="margin" w:xAlign="right" w:y="1"/>
      <w:rPr>
        <w:rStyle w:val="PageNumber"/>
      </w:rPr>
    </w:pPr>
  </w:p>
  <w:p w:rsidR="008C46E7" w:rsidRDefault="008C46E7" w:rsidP="00E90C85">
    <w:pPr>
      <w:pStyle w:val="Header"/>
      <w:tabs>
        <w:tab w:val="clear" w:pos="8640"/>
        <w:tab w:val="right" w:pos="99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E7" w:rsidRDefault="00A01594" w:rsidP="007E088E">
    <w:pPr>
      <w:pStyle w:val="Header"/>
      <w:jc w:val="center"/>
    </w:pPr>
    <w:r w:rsidRPr="00A01594">
      <w:rPr>
        <w:noProof/>
      </w:rPr>
      <w:drawing>
        <wp:inline distT="0" distB="0" distL="0" distR="0">
          <wp:extent cx="2686050" cy="1003963"/>
          <wp:effectExtent l="0" t="0" r="0" b="5715"/>
          <wp:docPr id="2" name="Picture 2" descr="W:\NHCF-Shared\Communications\New Logo\NHCF Logo\No Tagline\Black\nhcf-logo-new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NHCF-Shared\Communications\New Logo\NHCF Logo\No Tagline\Black\nhcf-logo-new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326" cy="10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A43"/>
    <w:multiLevelType w:val="hybridMultilevel"/>
    <w:tmpl w:val="392A52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307C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4759FC"/>
    <w:multiLevelType w:val="hybridMultilevel"/>
    <w:tmpl w:val="50C05E20"/>
    <w:lvl w:ilvl="0" w:tplc="DEBEA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85B62"/>
    <w:multiLevelType w:val="hybridMultilevel"/>
    <w:tmpl w:val="1698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B2376"/>
    <w:multiLevelType w:val="hybridMultilevel"/>
    <w:tmpl w:val="631C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2DE5"/>
    <w:multiLevelType w:val="hybridMultilevel"/>
    <w:tmpl w:val="EEE6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87FED"/>
    <w:multiLevelType w:val="hybridMultilevel"/>
    <w:tmpl w:val="F93054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15704E"/>
    <w:multiLevelType w:val="hybridMultilevel"/>
    <w:tmpl w:val="5DD2D2F0"/>
    <w:lvl w:ilvl="0" w:tplc="DE04EB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4C1469"/>
    <w:multiLevelType w:val="hybridMultilevel"/>
    <w:tmpl w:val="D1FA0DE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1A58F3"/>
    <w:multiLevelType w:val="hybridMultilevel"/>
    <w:tmpl w:val="6E7601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AB1765"/>
    <w:multiLevelType w:val="hybridMultilevel"/>
    <w:tmpl w:val="87322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6F6E"/>
    <w:multiLevelType w:val="hybridMultilevel"/>
    <w:tmpl w:val="48EC00C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FD249C"/>
    <w:multiLevelType w:val="hybridMultilevel"/>
    <w:tmpl w:val="EBC446E8"/>
    <w:lvl w:ilvl="0" w:tplc="DE04EB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2C3949"/>
    <w:multiLevelType w:val="hybridMultilevel"/>
    <w:tmpl w:val="D2EA0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D6007"/>
    <w:multiLevelType w:val="hybridMultilevel"/>
    <w:tmpl w:val="7CF2CCF4"/>
    <w:lvl w:ilvl="0" w:tplc="DE04EB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CE41C6"/>
    <w:multiLevelType w:val="hybridMultilevel"/>
    <w:tmpl w:val="F2A8DC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100A0"/>
    <w:multiLevelType w:val="hybridMultilevel"/>
    <w:tmpl w:val="6178B8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7669F8"/>
    <w:multiLevelType w:val="hybridMultilevel"/>
    <w:tmpl w:val="57BC2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1A7DA5"/>
    <w:multiLevelType w:val="hybridMultilevel"/>
    <w:tmpl w:val="0CC05FAA"/>
    <w:lvl w:ilvl="0" w:tplc="DE04EB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6A61B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D1E2B4C"/>
    <w:multiLevelType w:val="hybridMultilevel"/>
    <w:tmpl w:val="6ED2FC86"/>
    <w:lvl w:ilvl="0" w:tplc="DE04EB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2"/>
  </w:num>
  <w:num w:numId="5">
    <w:abstractNumId w:val="11"/>
  </w:num>
  <w:num w:numId="6">
    <w:abstractNumId w:val="14"/>
  </w:num>
  <w:num w:numId="7">
    <w:abstractNumId w:val="20"/>
  </w:num>
  <w:num w:numId="8">
    <w:abstractNumId w:val="7"/>
  </w:num>
  <w:num w:numId="9">
    <w:abstractNumId w:val="18"/>
  </w:num>
  <w:num w:numId="10">
    <w:abstractNumId w:val="16"/>
  </w:num>
  <w:num w:numId="11">
    <w:abstractNumId w:val="19"/>
  </w:num>
  <w:num w:numId="12">
    <w:abstractNumId w:val="9"/>
  </w:num>
  <w:num w:numId="13">
    <w:abstractNumId w:val="0"/>
  </w:num>
  <w:num w:numId="14">
    <w:abstractNumId w:val="6"/>
  </w:num>
  <w:num w:numId="15">
    <w:abstractNumId w:val="2"/>
  </w:num>
  <w:num w:numId="16">
    <w:abstractNumId w:val="13"/>
  </w:num>
  <w:num w:numId="17">
    <w:abstractNumId w:val="5"/>
  </w:num>
  <w:num w:numId="18">
    <w:abstractNumId w:val="4"/>
  </w:num>
  <w:num w:numId="19">
    <w:abstractNumId w:val="10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88"/>
    <w:rsid w:val="0000219C"/>
    <w:rsid w:val="00007056"/>
    <w:rsid w:val="0002515E"/>
    <w:rsid w:val="00026288"/>
    <w:rsid w:val="000407BA"/>
    <w:rsid w:val="00050C2B"/>
    <w:rsid w:val="0007097A"/>
    <w:rsid w:val="000973BB"/>
    <w:rsid w:val="000A282C"/>
    <w:rsid w:val="000A68FD"/>
    <w:rsid w:val="000B175C"/>
    <w:rsid w:val="000B2F17"/>
    <w:rsid w:val="000B5A0B"/>
    <w:rsid w:val="000C5373"/>
    <w:rsid w:val="000C5E5E"/>
    <w:rsid w:val="000F11EF"/>
    <w:rsid w:val="000F22B8"/>
    <w:rsid w:val="000F364A"/>
    <w:rsid w:val="000F43FB"/>
    <w:rsid w:val="001122FB"/>
    <w:rsid w:val="00113DF6"/>
    <w:rsid w:val="0011474D"/>
    <w:rsid w:val="00130C1A"/>
    <w:rsid w:val="00144086"/>
    <w:rsid w:val="00144F33"/>
    <w:rsid w:val="0015222A"/>
    <w:rsid w:val="00161CF6"/>
    <w:rsid w:val="001639DF"/>
    <w:rsid w:val="00166949"/>
    <w:rsid w:val="00170864"/>
    <w:rsid w:val="00171551"/>
    <w:rsid w:val="00175733"/>
    <w:rsid w:val="00184554"/>
    <w:rsid w:val="00187820"/>
    <w:rsid w:val="001927DF"/>
    <w:rsid w:val="00196FD5"/>
    <w:rsid w:val="001A0054"/>
    <w:rsid w:val="001A37D1"/>
    <w:rsid w:val="001B48A3"/>
    <w:rsid w:val="001C250F"/>
    <w:rsid w:val="001D714E"/>
    <w:rsid w:val="001E2CB3"/>
    <w:rsid w:val="001E7AF0"/>
    <w:rsid w:val="001F4CD5"/>
    <w:rsid w:val="00201FA5"/>
    <w:rsid w:val="00202424"/>
    <w:rsid w:val="002076EA"/>
    <w:rsid w:val="002313E7"/>
    <w:rsid w:val="002478A6"/>
    <w:rsid w:val="002506AA"/>
    <w:rsid w:val="00263875"/>
    <w:rsid w:val="00270A64"/>
    <w:rsid w:val="002747DC"/>
    <w:rsid w:val="00277E20"/>
    <w:rsid w:val="002822E6"/>
    <w:rsid w:val="00282624"/>
    <w:rsid w:val="00283612"/>
    <w:rsid w:val="00284AC8"/>
    <w:rsid w:val="00297611"/>
    <w:rsid w:val="002A0414"/>
    <w:rsid w:val="002B4FE8"/>
    <w:rsid w:val="002D4D7A"/>
    <w:rsid w:val="003203E4"/>
    <w:rsid w:val="0032308E"/>
    <w:rsid w:val="00345426"/>
    <w:rsid w:val="00350625"/>
    <w:rsid w:val="00351D93"/>
    <w:rsid w:val="00355CD5"/>
    <w:rsid w:val="003840A7"/>
    <w:rsid w:val="00395791"/>
    <w:rsid w:val="003B01C0"/>
    <w:rsid w:val="003C428F"/>
    <w:rsid w:val="003C66F6"/>
    <w:rsid w:val="003D0056"/>
    <w:rsid w:val="003D070B"/>
    <w:rsid w:val="003F0BBC"/>
    <w:rsid w:val="003F25FC"/>
    <w:rsid w:val="004037F9"/>
    <w:rsid w:val="0040381E"/>
    <w:rsid w:val="00415CF6"/>
    <w:rsid w:val="00416BD6"/>
    <w:rsid w:val="00442B42"/>
    <w:rsid w:val="00445F22"/>
    <w:rsid w:val="0045188D"/>
    <w:rsid w:val="0045262C"/>
    <w:rsid w:val="00471000"/>
    <w:rsid w:val="00472E75"/>
    <w:rsid w:val="004946D3"/>
    <w:rsid w:val="00497112"/>
    <w:rsid w:val="004A0F5C"/>
    <w:rsid w:val="004C22F1"/>
    <w:rsid w:val="004D0426"/>
    <w:rsid w:val="004D33A4"/>
    <w:rsid w:val="004D3F5E"/>
    <w:rsid w:val="004E24B3"/>
    <w:rsid w:val="004E35BF"/>
    <w:rsid w:val="004F1BF6"/>
    <w:rsid w:val="00522B6F"/>
    <w:rsid w:val="00526181"/>
    <w:rsid w:val="0053661D"/>
    <w:rsid w:val="00545B46"/>
    <w:rsid w:val="0055042B"/>
    <w:rsid w:val="00560FE9"/>
    <w:rsid w:val="00564128"/>
    <w:rsid w:val="00572AB2"/>
    <w:rsid w:val="00587124"/>
    <w:rsid w:val="005922B0"/>
    <w:rsid w:val="00596C8A"/>
    <w:rsid w:val="0059734A"/>
    <w:rsid w:val="005A090F"/>
    <w:rsid w:val="005A4AAE"/>
    <w:rsid w:val="005C5240"/>
    <w:rsid w:val="005D0EDC"/>
    <w:rsid w:val="005D45F6"/>
    <w:rsid w:val="005E4C5E"/>
    <w:rsid w:val="005F20DD"/>
    <w:rsid w:val="006010B0"/>
    <w:rsid w:val="00610787"/>
    <w:rsid w:val="006114E1"/>
    <w:rsid w:val="00612F7A"/>
    <w:rsid w:val="00615518"/>
    <w:rsid w:val="00616466"/>
    <w:rsid w:val="00640522"/>
    <w:rsid w:val="00672988"/>
    <w:rsid w:val="00680F19"/>
    <w:rsid w:val="006B5D9D"/>
    <w:rsid w:val="006C5562"/>
    <w:rsid w:val="006D37BB"/>
    <w:rsid w:val="006E2787"/>
    <w:rsid w:val="006E3315"/>
    <w:rsid w:val="006F1629"/>
    <w:rsid w:val="00705E35"/>
    <w:rsid w:val="007109A4"/>
    <w:rsid w:val="00714B24"/>
    <w:rsid w:val="00723207"/>
    <w:rsid w:val="007449B1"/>
    <w:rsid w:val="007828FE"/>
    <w:rsid w:val="00787A41"/>
    <w:rsid w:val="00787D4D"/>
    <w:rsid w:val="00791487"/>
    <w:rsid w:val="007A2BC2"/>
    <w:rsid w:val="007A3357"/>
    <w:rsid w:val="007B301D"/>
    <w:rsid w:val="007C0B60"/>
    <w:rsid w:val="007C207C"/>
    <w:rsid w:val="007E088E"/>
    <w:rsid w:val="00801275"/>
    <w:rsid w:val="00820932"/>
    <w:rsid w:val="008275AF"/>
    <w:rsid w:val="0086010A"/>
    <w:rsid w:val="0087608F"/>
    <w:rsid w:val="00885870"/>
    <w:rsid w:val="008B0EB1"/>
    <w:rsid w:val="008B5237"/>
    <w:rsid w:val="008C46E7"/>
    <w:rsid w:val="008C5500"/>
    <w:rsid w:val="008F1925"/>
    <w:rsid w:val="008F249C"/>
    <w:rsid w:val="008F27B6"/>
    <w:rsid w:val="00904429"/>
    <w:rsid w:val="009107FC"/>
    <w:rsid w:val="0091619A"/>
    <w:rsid w:val="00931172"/>
    <w:rsid w:val="00934481"/>
    <w:rsid w:val="009350E8"/>
    <w:rsid w:val="00946EF3"/>
    <w:rsid w:val="00951FB8"/>
    <w:rsid w:val="00977513"/>
    <w:rsid w:val="00994575"/>
    <w:rsid w:val="009A0563"/>
    <w:rsid w:val="009B6725"/>
    <w:rsid w:val="009B7DEE"/>
    <w:rsid w:val="009C057E"/>
    <w:rsid w:val="009C06C0"/>
    <w:rsid w:val="009C4D56"/>
    <w:rsid w:val="009D198A"/>
    <w:rsid w:val="009D4FDA"/>
    <w:rsid w:val="009D6799"/>
    <w:rsid w:val="009E2CC2"/>
    <w:rsid w:val="009E3FC0"/>
    <w:rsid w:val="00A01118"/>
    <w:rsid w:val="00A01488"/>
    <w:rsid w:val="00A01594"/>
    <w:rsid w:val="00A01740"/>
    <w:rsid w:val="00A12DC3"/>
    <w:rsid w:val="00A15656"/>
    <w:rsid w:val="00A17614"/>
    <w:rsid w:val="00A25E9C"/>
    <w:rsid w:val="00A351BB"/>
    <w:rsid w:val="00A43FD1"/>
    <w:rsid w:val="00A529CE"/>
    <w:rsid w:val="00A54F45"/>
    <w:rsid w:val="00A66379"/>
    <w:rsid w:val="00A74AA0"/>
    <w:rsid w:val="00A83BA6"/>
    <w:rsid w:val="00A86ACF"/>
    <w:rsid w:val="00A94FAA"/>
    <w:rsid w:val="00AA3F76"/>
    <w:rsid w:val="00AC0F14"/>
    <w:rsid w:val="00AD5D20"/>
    <w:rsid w:val="00AF2A7A"/>
    <w:rsid w:val="00AF40A9"/>
    <w:rsid w:val="00AF795E"/>
    <w:rsid w:val="00B05A83"/>
    <w:rsid w:val="00B14EE2"/>
    <w:rsid w:val="00B22D9E"/>
    <w:rsid w:val="00B25C51"/>
    <w:rsid w:val="00B331B4"/>
    <w:rsid w:val="00B34F50"/>
    <w:rsid w:val="00B362D5"/>
    <w:rsid w:val="00B4175D"/>
    <w:rsid w:val="00B43064"/>
    <w:rsid w:val="00B45D32"/>
    <w:rsid w:val="00B64F57"/>
    <w:rsid w:val="00B774A7"/>
    <w:rsid w:val="00B9090C"/>
    <w:rsid w:val="00B9794D"/>
    <w:rsid w:val="00BA47BA"/>
    <w:rsid w:val="00BA6811"/>
    <w:rsid w:val="00BB53DC"/>
    <w:rsid w:val="00BF0FB7"/>
    <w:rsid w:val="00BF3454"/>
    <w:rsid w:val="00C072C6"/>
    <w:rsid w:val="00C21237"/>
    <w:rsid w:val="00C526FA"/>
    <w:rsid w:val="00C554BC"/>
    <w:rsid w:val="00C57D4B"/>
    <w:rsid w:val="00C6124B"/>
    <w:rsid w:val="00C635BD"/>
    <w:rsid w:val="00C67D1F"/>
    <w:rsid w:val="00C719AF"/>
    <w:rsid w:val="00C728C7"/>
    <w:rsid w:val="00C90391"/>
    <w:rsid w:val="00C9142A"/>
    <w:rsid w:val="00C9588D"/>
    <w:rsid w:val="00CB0CE0"/>
    <w:rsid w:val="00CC153D"/>
    <w:rsid w:val="00CD05C5"/>
    <w:rsid w:val="00CD371E"/>
    <w:rsid w:val="00CE2A9B"/>
    <w:rsid w:val="00CE2B56"/>
    <w:rsid w:val="00CE6C30"/>
    <w:rsid w:val="00CF44B9"/>
    <w:rsid w:val="00CF48AA"/>
    <w:rsid w:val="00D018FC"/>
    <w:rsid w:val="00D0770E"/>
    <w:rsid w:val="00D12F9C"/>
    <w:rsid w:val="00D229AF"/>
    <w:rsid w:val="00D3082F"/>
    <w:rsid w:val="00D34E3A"/>
    <w:rsid w:val="00D45FF5"/>
    <w:rsid w:val="00D941B1"/>
    <w:rsid w:val="00DA7CC0"/>
    <w:rsid w:val="00DD4BD1"/>
    <w:rsid w:val="00DE696A"/>
    <w:rsid w:val="00DF1D65"/>
    <w:rsid w:val="00DF5BAF"/>
    <w:rsid w:val="00E10148"/>
    <w:rsid w:val="00E21E13"/>
    <w:rsid w:val="00E2226E"/>
    <w:rsid w:val="00E26FF5"/>
    <w:rsid w:val="00E35D5D"/>
    <w:rsid w:val="00E47566"/>
    <w:rsid w:val="00E479C0"/>
    <w:rsid w:val="00E86161"/>
    <w:rsid w:val="00E8618E"/>
    <w:rsid w:val="00E87D36"/>
    <w:rsid w:val="00E87F1C"/>
    <w:rsid w:val="00E90C85"/>
    <w:rsid w:val="00E936D8"/>
    <w:rsid w:val="00E93E2F"/>
    <w:rsid w:val="00EA511F"/>
    <w:rsid w:val="00EA6470"/>
    <w:rsid w:val="00EA73AB"/>
    <w:rsid w:val="00EB45AD"/>
    <w:rsid w:val="00EB4624"/>
    <w:rsid w:val="00EC108E"/>
    <w:rsid w:val="00EC2338"/>
    <w:rsid w:val="00EC26EE"/>
    <w:rsid w:val="00EC6659"/>
    <w:rsid w:val="00ED0B02"/>
    <w:rsid w:val="00F11F31"/>
    <w:rsid w:val="00F20E29"/>
    <w:rsid w:val="00F423D7"/>
    <w:rsid w:val="00F71F02"/>
    <w:rsid w:val="00F72D27"/>
    <w:rsid w:val="00F84CFC"/>
    <w:rsid w:val="00F85DBC"/>
    <w:rsid w:val="00F938F2"/>
    <w:rsid w:val="00FA1BC5"/>
    <w:rsid w:val="00FB12AC"/>
    <w:rsid w:val="00FB1EC0"/>
    <w:rsid w:val="00FB5A3C"/>
    <w:rsid w:val="00FC6009"/>
    <w:rsid w:val="00FC725B"/>
    <w:rsid w:val="00FD56B8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4EA05E"/>
  <w15:docId w15:val="{896A9F92-807B-4FC4-A818-46245384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11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0F14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0F1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C0F1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0F14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0F14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0F14"/>
    <w:pPr>
      <w:keepNext/>
      <w:outlineLvl w:val="5"/>
    </w:pPr>
    <w:rPr>
      <w:i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A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A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A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A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A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A0D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AC0F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A0D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AC0F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0F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A0D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C0F14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1A0D"/>
    <w:rPr>
      <w:sz w:val="24"/>
      <w:szCs w:val="20"/>
    </w:rPr>
  </w:style>
  <w:style w:type="character" w:styleId="Hyperlink">
    <w:name w:val="Hyperlink"/>
    <w:basedOn w:val="DefaultParagraphFont"/>
    <w:uiPriority w:val="99"/>
    <w:rsid w:val="005C524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D07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07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0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A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D0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0D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61CF6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uvtpc.org%2F&amp;data=04%7C01%7C%7C382895d76406437dd5a408da17d07942%7Ce846da2ae6b84b15bf2bb0e46b61d952%7C0%7C0%7C637848481408877908%7CUnknown%7CTWFpbGZsb3d8eyJWIjoiMC4wLjAwMDAiLCJQIjoiV2luMzIiLCJBTiI6Ik1haWwiLCJXVCI6Mn0%3D%7C3000&amp;sdata=zM%2BMWhwN6GTRbRiqDI2dDojDlfCGnLR01sRyX3C696U%3D&amp;reserved=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hcf.org/how-can-we-help-you/apply-for-a-grant/wellbor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hcf.org/what-were-up-to/focus-on/wellborn-ecology-fund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Wellborn – Application Guidelines</vt:lpstr>
    </vt:vector>
  </TitlesOfParts>
  <Company>Dell Computer Corporation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Wellborn – Application Guidelines</dc:title>
  <dc:creator>Karen R. Harris</dc:creator>
  <cp:lastModifiedBy>Traci Fowler</cp:lastModifiedBy>
  <cp:revision>2</cp:revision>
  <cp:lastPrinted>2017-05-10T15:39:00Z</cp:lastPrinted>
  <dcterms:created xsi:type="dcterms:W3CDTF">2022-04-08T21:17:00Z</dcterms:created>
  <dcterms:modified xsi:type="dcterms:W3CDTF">2022-04-08T21:17:00Z</dcterms:modified>
</cp:coreProperties>
</file>